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E7" w:rsidRPr="003466BA" w:rsidRDefault="002A6A4A" w:rsidP="001B16E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B16E7" w:rsidRPr="006A5A10" w:rsidRDefault="001B16E7" w:rsidP="006A5A10">
      <w:pPr>
        <w:pStyle w:val="21"/>
        <w:rPr>
          <w:b/>
          <w:bCs/>
          <w:sz w:val="36"/>
          <w:szCs w:val="36"/>
        </w:rPr>
      </w:pPr>
      <w:r w:rsidRPr="006A5A10">
        <w:rPr>
          <w:b/>
          <w:bCs/>
          <w:szCs w:val="28"/>
        </w:rPr>
        <w:t>МУНИЦИПАЛЬНОЕ БЮДЖЕТНОЕ ДОШКОЛЬНОЕ ОБРАЗОВАТЕЛЬНОЕ  УЧРЕЖДЕНИЕ</w:t>
      </w:r>
      <w:r w:rsidR="002A6A4A" w:rsidRPr="006A5A10">
        <w:rPr>
          <w:b/>
          <w:bCs/>
          <w:szCs w:val="28"/>
        </w:rPr>
        <w:t>«ДЕТСКИЙ САД №11 с</w:t>
      </w:r>
      <w:proofErr w:type="gramStart"/>
      <w:r w:rsidR="002A6A4A" w:rsidRPr="006A5A10">
        <w:rPr>
          <w:b/>
          <w:bCs/>
          <w:szCs w:val="28"/>
        </w:rPr>
        <w:t>.</w:t>
      </w:r>
      <w:r w:rsidR="002A6A4A" w:rsidRPr="006A5A10">
        <w:rPr>
          <w:b/>
          <w:bCs/>
          <w:sz w:val="32"/>
          <w:szCs w:val="32"/>
        </w:rPr>
        <w:t>Ч</w:t>
      </w:r>
      <w:proofErr w:type="gramEnd"/>
      <w:r w:rsidR="002A6A4A" w:rsidRPr="006A5A10">
        <w:rPr>
          <w:b/>
          <w:bCs/>
          <w:sz w:val="32"/>
          <w:szCs w:val="32"/>
        </w:rPr>
        <w:t>ермен</w:t>
      </w:r>
      <w:r w:rsidR="002A6A4A" w:rsidRPr="006A5A10">
        <w:rPr>
          <w:b/>
          <w:bCs/>
          <w:szCs w:val="28"/>
        </w:rPr>
        <w:t>»</w:t>
      </w:r>
      <w:r w:rsidRPr="006A5A10">
        <w:rPr>
          <w:b/>
          <w:bCs/>
          <w:szCs w:val="28"/>
        </w:rPr>
        <w:t xml:space="preserve">МУНИЦИПАЛЬНОГО </w:t>
      </w:r>
      <w:proofErr w:type="spellStart"/>
      <w:r w:rsidR="006A5A10" w:rsidRPr="006A5A10">
        <w:rPr>
          <w:b/>
          <w:bCs/>
          <w:sz w:val="36"/>
          <w:szCs w:val="36"/>
        </w:rPr>
        <w:t>о</w:t>
      </w:r>
      <w:r w:rsidR="002A6A4A" w:rsidRPr="006A5A10">
        <w:rPr>
          <w:b/>
          <w:bCs/>
          <w:sz w:val="36"/>
          <w:szCs w:val="36"/>
        </w:rPr>
        <w:t>бразования-</w:t>
      </w:r>
      <w:r w:rsidR="006A5A10" w:rsidRPr="006A5A10">
        <w:rPr>
          <w:b/>
          <w:bCs/>
          <w:sz w:val="36"/>
          <w:szCs w:val="36"/>
        </w:rPr>
        <w:t>П</w:t>
      </w:r>
      <w:r w:rsidR="002A6A4A" w:rsidRPr="006A5A10">
        <w:rPr>
          <w:b/>
          <w:bCs/>
          <w:sz w:val="36"/>
          <w:szCs w:val="36"/>
        </w:rPr>
        <w:t>ригородный</w:t>
      </w:r>
      <w:proofErr w:type="spellEnd"/>
      <w:r w:rsidR="002A6A4A" w:rsidRPr="006A5A10">
        <w:rPr>
          <w:b/>
          <w:bCs/>
          <w:sz w:val="36"/>
          <w:szCs w:val="36"/>
        </w:rPr>
        <w:t xml:space="preserve"> район </w:t>
      </w:r>
      <w:r w:rsidR="006A5A10" w:rsidRPr="006A5A10">
        <w:rPr>
          <w:b/>
          <w:bCs/>
          <w:sz w:val="36"/>
          <w:szCs w:val="36"/>
        </w:rPr>
        <w:t>Р</w:t>
      </w:r>
      <w:r w:rsidR="002A6A4A" w:rsidRPr="006A5A10">
        <w:rPr>
          <w:b/>
          <w:bCs/>
          <w:sz w:val="36"/>
          <w:szCs w:val="36"/>
        </w:rPr>
        <w:t xml:space="preserve">еспублики </w:t>
      </w:r>
      <w:r w:rsidR="006A5A10" w:rsidRPr="006A5A10">
        <w:rPr>
          <w:b/>
          <w:bCs/>
          <w:sz w:val="36"/>
          <w:szCs w:val="36"/>
        </w:rPr>
        <w:t>С</w:t>
      </w:r>
      <w:r w:rsidR="002A6A4A" w:rsidRPr="006A5A10">
        <w:rPr>
          <w:b/>
          <w:bCs/>
          <w:sz w:val="36"/>
          <w:szCs w:val="36"/>
        </w:rPr>
        <w:t xml:space="preserve">еверная </w:t>
      </w:r>
      <w:r w:rsidR="006A5A10" w:rsidRPr="006A5A10">
        <w:rPr>
          <w:b/>
          <w:bCs/>
          <w:sz w:val="36"/>
          <w:szCs w:val="36"/>
        </w:rPr>
        <w:t>А</w:t>
      </w:r>
      <w:r w:rsidR="002A6A4A" w:rsidRPr="006A5A10">
        <w:rPr>
          <w:b/>
          <w:bCs/>
          <w:sz w:val="36"/>
          <w:szCs w:val="36"/>
        </w:rPr>
        <w:t>лания</w:t>
      </w:r>
      <w:r w:rsidR="006A5A10">
        <w:rPr>
          <w:b/>
          <w:bCs/>
          <w:sz w:val="36"/>
          <w:szCs w:val="36"/>
        </w:rPr>
        <w:t>.</w:t>
      </w:r>
    </w:p>
    <w:p w:rsidR="001B16E7" w:rsidRPr="006A5A10" w:rsidRDefault="006A5A10" w:rsidP="006A5A10">
      <w:pPr>
        <w:ind w:firstLine="709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____________________________________________________</w:t>
      </w: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6A5A10">
      <w:pPr>
        <w:pStyle w:val="4"/>
        <w:ind w:firstLine="709"/>
        <w:rPr>
          <w:sz w:val="28"/>
          <w:szCs w:val="28"/>
        </w:rPr>
      </w:pPr>
      <w:r w:rsidRPr="003466BA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                 </w:t>
      </w:r>
      <w:r w:rsidRPr="003466BA">
        <w:rPr>
          <w:szCs w:val="28"/>
        </w:rPr>
        <w:t xml:space="preserve">  </w:t>
      </w: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466BA">
        <w:rPr>
          <w:sz w:val="28"/>
          <w:szCs w:val="28"/>
        </w:rPr>
        <w:t>ОТЧЕТ</w:t>
      </w:r>
    </w:p>
    <w:p w:rsidR="001B16E7" w:rsidRPr="003466BA" w:rsidRDefault="001B16E7" w:rsidP="001B1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3466BA">
        <w:rPr>
          <w:rFonts w:ascii="Times New Roman" w:hAnsi="Times New Roman" w:cs="Times New Roman"/>
          <w:b/>
          <w:bCs/>
          <w:sz w:val="28"/>
          <w:szCs w:val="28"/>
        </w:rPr>
        <w:t>О САМООБСЛЕДОВАНИИ</w:t>
      </w: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Pr="003466BA" w:rsidRDefault="001B16E7" w:rsidP="001B16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1B16E7" w:rsidRDefault="001B16E7" w:rsidP="001B1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6BA">
        <w:rPr>
          <w:rFonts w:ascii="Times New Roman" w:hAnsi="Times New Roman" w:cs="Times New Roman"/>
          <w:sz w:val="28"/>
          <w:szCs w:val="28"/>
        </w:rPr>
        <w:t>201</w:t>
      </w:r>
      <w:r w:rsidR="002A6A4A">
        <w:rPr>
          <w:rFonts w:ascii="Times New Roman" w:hAnsi="Times New Roman" w:cs="Times New Roman"/>
          <w:sz w:val="28"/>
          <w:szCs w:val="28"/>
        </w:rPr>
        <w:t>9</w:t>
      </w:r>
      <w:r w:rsidR="006A5A10">
        <w:rPr>
          <w:rFonts w:ascii="Times New Roman" w:hAnsi="Times New Roman" w:cs="Times New Roman"/>
          <w:sz w:val="28"/>
          <w:szCs w:val="28"/>
        </w:rPr>
        <w:t>г.</w:t>
      </w:r>
    </w:p>
    <w:p w:rsidR="001B16E7" w:rsidRDefault="001B16E7" w:rsidP="001B16E7">
      <w:pPr>
        <w:rPr>
          <w:rFonts w:ascii="Times New Roman" w:hAnsi="Times New Roman" w:cs="Times New Roman"/>
          <w:sz w:val="28"/>
          <w:szCs w:val="28"/>
        </w:rPr>
      </w:pPr>
    </w:p>
    <w:p w:rsidR="006A5A10" w:rsidRDefault="006A5A10" w:rsidP="00D70DE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A10" w:rsidRDefault="006A5A10" w:rsidP="00D70DE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DEB" w:rsidRPr="00CE6265" w:rsidRDefault="00D70DEB" w:rsidP="00D70DE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Введение, организационно-правовое обеспечение деятельности</w:t>
      </w:r>
    </w:p>
    <w:p w:rsidR="00D70DEB" w:rsidRPr="00CE6265" w:rsidRDefault="00323286" w:rsidP="00D70D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№ 11 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ермен</w:t>
      </w:r>
      <w:r w:rsidR="00D70DEB" w:rsidRPr="00CE62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0DEB" w:rsidRPr="00CE6265" w:rsidRDefault="00D70DEB" w:rsidP="00D70D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0DEB" w:rsidRPr="00CE6265" w:rsidRDefault="00D70DEB" w:rsidP="00D70D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0D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D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</w:t>
      </w:r>
      <w:r w:rsidR="003725B2"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(с изменениями и дополнениями</w:t>
      </w:r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D70DEB" w:rsidRPr="00CE6265" w:rsidRDefault="00D70DEB" w:rsidP="00D70D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Самобследование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в соответствии с требованиями:</w:t>
      </w:r>
    </w:p>
    <w:p w:rsidR="00D70DEB" w:rsidRPr="00CE6265" w:rsidRDefault="00D70DEB" w:rsidP="00D70D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Приказа Министерства образования и науки РФ от 14 июня 2013 г. № 462 «Об утверждении Порядка проведения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 и от 10 декабря 2013 г. </w:t>
      </w:r>
    </w:p>
    <w:p w:rsidR="00D70DEB" w:rsidRPr="00CE6265" w:rsidRDefault="00D70DEB" w:rsidP="00D70D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Приказа № 1324 «Об утверждении показателей деятельности образовательной организации, подлежащей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Сроки, форма проведения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приказа</w:t>
      </w:r>
      <w:proofErr w:type="gram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</w:t>
      </w:r>
      <w:r w:rsidR="00323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2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сроках и форме проведения </w:t>
      </w:r>
      <w:proofErr w:type="spellStart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составе лиц, привлекаемых для его проведения» </w:t>
      </w:r>
    </w:p>
    <w:p w:rsidR="00D70DEB" w:rsidRPr="00CE6265" w:rsidRDefault="00D70DEB" w:rsidP="00D70DEB">
      <w:pPr>
        <w:pStyle w:val="Default"/>
        <w:jc w:val="both"/>
        <w:rPr>
          <w:sz w:val="28"/>
          <w:szCs w:val="28"/>
        </w:rPr>
      </w:pPr>
      <w:r w:rsidRPr="00CE6265">
        <w:rPr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D70DEB" w:rsidRPr="00CE6265" w:rsidRDefault="00D70DEB" w:rsidP="00D70DEB">
      <w:pPr>
        <w:pStyle w:val="Default"/>
        <w:jc w:val="both"/>
        <w:rPr>
          <w:sz w:val="28"/>
          <w:szCs w:val="28"/>
        </w:rPr>
      </w:pPr>
    </w:p>
    <w:p w:rsidR="00D70DEB" w:rsidRPr="00CE6265" w:rsidRDefault="00D70DEB" w:rsidP="00D70DEB">
      <w:pPr>
        <w:rPr>
          <w:rFonts w:ascii="Times New Roman" w:hAnsi="Times New Roman" w:cs="Times New Roman"/>
          <w:sz w:val="28"/>
          <w:szCs w:val="28"/>
        </w:rPr>
      </w:pPr>
      <w:r w:rsidRPr="00CE626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CE62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DEB" w:rsidRPr="00CE6265" w:rsidRDefault="00D70DEB" w:rsidP="00CE6265">
      <w:pPr>
        <w:jc w:val="both"/>
        <w:rPr>
          <w:rFonts w:ascii="Times New Roman" w:hAnsi="Times New Roman" w:cs="Times New Roman"/>
          <w:sz w:val="28"/>
          <w:szCs w:val="28"/>
        </w:rPr>
      </w:pPr>
      <w:r w:rsidRPr="00CE6265">
        <w:rPr>
          <w:rFonts w:ascii="Times New Roman" w:hAnsi="Times New Roman" w:cs="Times New Roman"/>
          <w:sz w:val="28"/>
          <w:szCs w:val="28"/>
        </w:rPr>
        <w:t xml:space="preserve">-  обеспечение доступности и открытости информации о деятельности </w:t>
      </w:r>
      <w:r w:rsidR="00CE6265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D70DEB" w:rsidRPr="00CE6265" w:rsidRDefault="00D70DEB" w:rsidP="00D70DEB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Сроки пр</w:t>
      </w:r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оведения </w:t>
      </w:r>
      <w:proofErr w:type="spellStart"/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-  с 13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.0</w:t>
      </w:r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5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.201</w:t>
      </w:r>
      <w:r w:rsidR="007027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</w:t>
      </w:r>
      <w:r w:rsidR="009519A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 </w:t>
      </w:r>
      <w:r w:rsidR="0013417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2</w:t>
      </w:r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.0</w:t>
      </w:r>
      <w:r w:rsidR="003232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5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.201</w:t>
      </w:r>
      <w:r w:rsidR="007027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г. </w:t>
      </w:r>
    </w:p>
    <w:p w:rsidR="00D70DEB" w:rsidRPr="00CE6265" w:rsidRDefault="00D70DEB" w:rsidP="00D70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Форма проведения </w:t>
      </w:r>
      <w:proofErr w:type="spellStart"/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CE626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– отчет, </w:t>
      </w:r>
      <w:r w:rsidRPr="00CE6265">
        <w:rPr>
          <w:rFonts w:ascii="Times New Roman" w:hAnsi="Times New Roman" w:cs="Times New Roman"/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D70DEB" w:rsidRDefault="00D70DEB" w:rsidP="00D70DEB">
      <w:pPr>
        <w:rPr>
          <w:rFonts w:ascii="Times New Roman" w:hAnsi="Times New Roman" w:cs="Times New Roman"/>
          <w:sz w:val="28"/>
          <w:szCs w:val="28"/>
        </w:rPr>
      </w:pPr>
    </w:p>
    <w:p w:rsidR="009519A9" w:rsidRDefault="009519A9" w:rsidP="00D70DEB">
      <w:pPr>
        <w:rPr>
          <w:rFonts w:ascii="Times New Roman" w:hAnsi="Times New Roman" w:cs="Times New Roman"/>
          <w:sz w:val="28"/>
          <w:szCs w:val="28"/>
        </w:rPr>
      </w:pPr>
    </w:p>
    <w:p w:rsidR="009519A9" w:rsidRDefault="009519A9" w:rsidP="00D70DEB">
      <w:pPr>
        <w:rPr>
          <w:rFonts w:ascii="Times New Roman" w:hAnsi="Times New Roman" w:cs="Times New Roman"/>
          <w:sz w:val="28"/>
          <w:szCs w:val="28"/>
        </w:rPr>
      </w:pPr>
    </w:p>
    <w:p w:rsidR="009519A9" w:rsidRDefault="009519A9" w:rsidP="00D70DEB">
      <w:pPr>
        <w:rPr>
          <w:rFonts w:ascii="Times New Roman" w:hAnsi="Times New Roman" w:cs="Times New Roman"/>
          <w:sz w:val="28"/>
          <w:szCs w:val="28"/>
        </w:rPr>
      </w:pPr>
    </w:p>
    <w:p w:rsidR="009519A9" w:rsidRDefault="009519A9" w:rsidP="00D70DEB">
      <w:pPr>
        <w:rPr>
          <w:rFonts w:ascii="Times New Roman" w:hAnsi="Times New Roman" w:cs="Times New Roman"/>
          <w:sz w:val="28"/>
          <w:szCs w:val="28"/>
        </w:rPr>
      </w:pPr>
    </w:p>
    <w:p w:rsidR="009519A9" w:rsidRPr="00CE6265" w:rsidRDefault="009519A9" w:rsidP="00D70DEB">
      <w:pPr>
        <w:rPr>
          <w:rFonts w:ascii="Times New Roman" w:hAnsi="Times New Roman" w:cs="Times New Roman"/>
          <w:sz w:val="28"/>
          <w:szCs w:val="28"/>
        </w:rPr>
      </w:pPr>
    </w:p>
    <w:p w:rsidR="00322E4D" w:rsidRPr="00CE6265" w:rsidRDefault="00D70DEB" w:rsidP="0057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65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f0"/>
        <w:tblW w:w="22290" w:type="dxa"/>
        <w:tblInd w:w="-34" w:type="dxa"/>
        <w:tblLayout w:type="fixed"/>
        <w:tblLook w:val="04A0"/>
      </w:tblPr>
      <w:tblGrid>
        <w:gridCol w:w="41"/>
        <w:gridCol w:w="878"/>
        <w:gridCol w:w="73"/>
        <w:gridCol w:w="2127"/>
        <w:gridCol w:w="567"/>
        <w:gridCol w:w="142"/>
        <w:gridCol w:w="283"/>
        <w:gridCol w:w="198"/>
        <w:gridCol w:w="464"/>
        <w:gridCol w:w="11"/>
        <w:gridCol w:w="5800"/>
        <w:gridCol w:w="6008"/>
        <w:gridCol w:w="5698"/>
      </w:tblGrid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6275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проведенного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10584" w:type="dxa"/>
            <w:gridSpan w:val="11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Организационно-правовое обеспечение деятельности 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BE7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E75A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323286" w:rsidP="007525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От05.09.2007 г серия15 №001025951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BE7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E75A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локальных актов дошкольного образовательного учреждения в части содержания образования, организации образовательного процесса.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совете;</w:t>
            </w:r>
          </w:p>
          <w:p w:rsidR="00DE5562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с родителями (законными представителями);</w:t>
            </w:r>
          </w:p>
          <w:p w:rsidR="00BE75A7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родительском комитете</w:t>
            </w:r>
          </w:p>
          <w:p w:rsidR="00DE5562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</w:t>
            </w:r>
            <w:r w:rsidR="00BE75A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общем собрании организации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562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организации работе по охране труда и обеспечении безопасности образовательного процесса;</w:t>
            </w:r>
          </w:p>
          <w:p w:rsidR="00BE75A7" w:rsidRPr="00CE6265" w:rsidRDefault="00DE5562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</w:t>
            </w:r>
            <w:r w:rsidR="00BE75A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распорядка</w:t>
            </w:r>
            <w:r w:rsidR="00BE75A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1B4D" w:rsidRPr="00CE6265" w:rsidRDefault="00BE75A7" w:rsidP="00465007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договора с работниками организации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E4D" w:rsidRPr="00CE6265" w:rsidRDefault="00322E4D" w:rsidP="00322E4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лицензии на ведение образовательной деятельности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323286" w:rsidP="009D6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февраля</w:t>
            </w:r>
            <w:r w:rsidR="00950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 года. Регистрационный номер 1786. Серия15 №000460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лицензии - бессрочно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10584" w:type="dxa"/>
            <w:gridSpan w:val="11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Право владения, использования материально-технической базы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  <w:gridSpan w:val="4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 на право пользования зданием, помещениями, площадями</w:t>
            </w:r>
          </w:p>
        </w:tc>
        <w:tc>
          <w:tcPr>
            <w:tcW w:w="6473" w:type="dxa"/>
            <w:gridSpan w:val="4"/>
            <w:hideMark/>
          </w:tcPr>
          <w:p w:rsidR="00C31628" w:rsidRPr="00CE6265" w:rsidRDefault="006068C3" w:rsidP="003232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2DD7" w:rsidRPr="00CE6265" w:rsidRDefault="00323286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регистрации права от 3 сентября 2010 года.   15АЕ 912398</w:t>
            </w:r>
          </w:p>
          <w:p w:rsidR="00DE5562" w:rsidRPr="00CE6265" w:rsidRDefault="00DE5562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4"/>
            <w:hideMark/>
          </w:tcPr>
          <w:p w:rsidR="00DE5562" w:rsidRPr="00CE6265" w:rsidRDefault="007F4E4D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имеющихся в наличии помещений (с учетом правоустанавливающих документов) для организации образовательной деятельности</w:t>
            </w:r>
          </w:p>
        </w:tc>
        <w:tc>
          <w:tcPr>
            <w:tcW w:w="6473" w:type="dxa"/>
            <w:gridSpan w:val="4"/>
            <w:hideMark/>
          </w:tcPr>
          <w:p w:rsidR="00DE5562" w:rsidRPr="00CE6265" w:rsidRDefault="006068C3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сад, нежилое здание в кирпичном исполнении, общей площадью      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кв. м., этажность – 1.</w:t>
            </w:r>
          </w:p>
          <w:p w:rsidR="00DE5562" w:rsidRPr="00CE6265" w:rsidRDefault="006068C3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Помещения:</w:t>
            </w:r>
          </w:p>
          <w:p w:rsidR="00DE5562" w:rsidRPr="00CE6265" w:rsidRDefault="00DE5562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помещения – 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E5562" w:rsidRPr="00CE6265" w:rsidRDefault="00323286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пищеблок;</w:t>
            </w:r>
          </w:p>
          <w:p w:rsidR="00DE5562" w:rsidRPr="00CE6265" w:rsidRDefault="00DE5562" w:rsidP="00142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служебные помещения.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  <w:gridSpan w:val="4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Заключения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информация их содержания</w:t>
            </w:r>
          </w:p>
        </w:tc>
        <w:tc>
          <w:tcPr>
            <w:tcW w:w="6473" w:type="dxa"/>
            <w:gridSpan w:val="4"/>
            <w:hideMark/>
          </w:tcPr>
          <w:p w:rsidR="00DE5562" w:rsidRPr="00CE6265" w:rsidRDefault="00323286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142D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детский сад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717D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государственным санитарно-эпидемиол</w:t>
            </w:r>
            <w:r w:rsidR="00BF3A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огическим </w:t>
            </w:r>
            <w:r w:rsidR="00BF3A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 и нормативам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5562" w:rsidRPr="00CE6265" w:rsidRDefault="00DE5562" w:rsidP="003232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 w:rsidR="00142D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и ЧС  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2D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соответствии объекта защиты обязательным требованиям пожарной защиты (объект защиты соответствует обязательным требованиям пожарной безопасности).</w:t>
            </w:r>
            <w:r w:rsidR="00142D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 </w:t>
            </w:r>
            <w:r w:rsidR="000F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обследования.2017</w:t>
            </w:r>
            <w:r w:rsidR="00142D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3119" w:type="dxa"/>
            <w:gridSpan w:val="4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информационно-техническая база</w:t>
            </w:r>
          </w:p>
        </w:tc>
        <w:tc>
          <w:tcPr>
            <w:tcW w:w="6473" w:type="dxa"/>
            <w:gridSpan w:val="4"/>
            <w:hideMark/>
          </w:tcPr>
          <w:p w:rsidR="00DE5562" w:rsidRPr="00CE6265" w:rsidRDefault="006068C3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образовательном учреждении имеется в наличии 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персональный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1 ноутбук</w:t>
            </w:r>
            <w:r w:rsidR="009D68FF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Подключения к Интернету имеют </w:t>
            </w:r>
            <w:r w:rsidR="0032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компьютер.</w:t>
            </w:r>
          </w:p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ТСО</w:t>
            </w:r>
          </w:p>
          <w:tbl>
            <w:tblPr>
              <w:tblStyle w:val="af0"/>
              <w:tblW w:w="0" w:type="auto"/>
              <w:tblLayout w:type="fixed"/>
              <w:tblLook w:val="04A0"/>
            </w:tblPr>
            <w:tblGrid>
              <w:gridCol w:w="894"/>
              <w:gridCol w:w="3268"/>
              <w:gridCol w:w="1940"/>
            </w:tblGrid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</w:tr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</w:t>
                  </w:r>
                  <w:r w:rsidR="00142DD7"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323286" w:rsidP="00142DD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E5562" w:rsidRPr="00CE6265" w:rsidTr="006E0AE9">
              <w:trPr>
                <w:trHeight w:val="375"/>
              </w:trPr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323286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6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323286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5562" w:rsidRPr="00CE6265" w:rsidTr="00C34B3A">
              <w:tc>
                <w:tcPr>
                  <w:tcW w:w="894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hideMark/>
                </w:tcPr>
                <w:p w:rsidR="00DE5562" w:rsidRPr="00CE6265" w:rsidRDefault="00DE556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A717D" w:rsidRPr="00CE6265" w:rsidTr="00C34B3A">
              <w:tc>
                <w:tcPr>
                  <w:tcW w:w="894" w:type="dxa"/>
                  <w:hideMark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  <w:hideMark/>
                </w:tcPr>
                <w:p w:rsidR="001A717D" w:rsidRPr="00CE6265" w:rsidRDefault="001A717D" w:rsidP="007C7B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hideMark/>
                </w:tcPr>
                <w:p w:rsidR="001A717D" w:rsidRPr="00CE6265" w:rsidRDefault="001A717D" w:rsidP="007C7B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A717D" w:rsidRPr="00CE6265" w:rsidTr="00C34B3A">
              <w:tc>
                <w:tcPr>
                  <w:tcW w:w="894" w:type="dxa"/>
                  <w:hideMark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  <w:hideMark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hideMark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A717D" w:rsidRPr="00CE6265" w:rsidTr="00C34B3A">
              <w:tc>
                <w:tcPr>
                  <w:tcW w:w="894" w:type="dxa"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1A717D" w:rsidRPr="00CE6265" w:rsidRDefault="001A717D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E685A" w:rsidRPr="00CE6265" w:rsidTr="00C34B3A">
              <w:tc>
                <w:tcPr>
                  <w:tcW w:w="894" w:type="dxa"/>
                </w:tcPr>
                <w:p w:rsidR="007E685A" w:rsidRPr="00CE6265" w:rsidRDefault="007E685A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</w:tcPr>
                <w:p w:rsidR="007E685A" w:rsidRPr="00CE6265" w:rsidRDefault="007E685A" w:rsidP="007C7B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7E685A" w:rsidRPr="00CE6265" w:rsidRDefault="007E685A" w:rsidP="007C7B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E685A" w:rsidRPr="00CE6265" w:rsidTr="00C34B3A">
              <w:trPr>
                <w:trHeight w:val="375"/>
              </w:trPr>
              <w:tc>
                <w:tcPr>
                  <w:tcW w:w="894" w:type="dxa"/>
                </w:tcPr>
                <w:p w:rsidR="007E685A" w:rsidRPr="00CE6265" w:rsidRDefault="007E685A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</w:tcPr>
                <w:p w:rsidR="002624C2" w:rsidRPr="00CE6265" w:rsidRDefault="002624C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7E685A" w:rsidRPr="00CE6265" w:rsidRDefault="007E685A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624C2" w:rsidRPr="00CE6265" w:rsidTr="00C34B3A">
              <w:trPr>
                <w:trHeight w:val="272"/>
              </w:trPr>
              <w:tc>
                <w:tcPr>
                  <w:tcW w:w="894" w:type="dxa"/>
                </w:tcPr>
                <w:p w:rsidR="002624C2" w:rsidRPr="00CE6265" w:rsidRDefault="002624C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8" w:type="dxa"/>
                </w:tcPr>
                <w:p w:rsidR="002624C2" w:rsidRPr="00CE6265" w:rsidRDefault="002624C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</w:tcPr>
                <w:p w:rsidR="002624C2" w:rsidRPr="00CE6265" w:rsidRDefault="002624C2" w:rsidP="00DE55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E5562" w:rsidRPr="00CE6265" w:rsidRDefault="00DE5562" w:rsidP="00DE5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215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9B0215" w:rsidRPr="00CE6265" w:rsidRDefault="009B0215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4"/>
            <w:hideMark/>
          </w:tcPr>
          <w:p w:rsidR="009B0215" w:rsidRPr="00CE6265" w:rsidRDefault="009B0215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hideMark/>
          </w:tcPr>
          <w:p w:rsidR="009B0215" w:rsidRPr="000F7809" w:rsidRDefault="009B0215" w:rsidP="000F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Информационное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обеспечение в ДОУ в недостаточной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степени соответствует требованиям реализуемой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образовательной про</w:t>
            </w:r>
            <w:r w:rsidR="000F78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граммы, требуется дополнительное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оборудование для использования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педагогическом процессе ИКТ 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введению ФГОС </w:t>
            </w:r>
            <w:proofErr w:type="gramStart"/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образовательный процесс ДОУ, необходима: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ноутбуки и </w:t>
            </w:r>
            <w:r w:rsidRPr="00FD07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телевизоры в группы.</w:t>
            </w:r>
          </w:p>
        </w:tc>
      </w:tr>
      <w:tr w:rsidR="009B0215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9B0215" w:rsidRPr="00CE6265" w:rsidRDefault="009B0215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4"/>
            <w:hideMark/>
          </w:tcPr>
          <w:p w:rsidR="009B0215" w:rsidRPr="00CE6265" w:rsidRDefault="009B0215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gridSpan w:val="4"/>
            <w:hideMark/>
          </w:tcPr>
          <w:p w:rsidR="009B0215" w:rsidRDefault="009B0215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  <w:gridSpan w:val="4"/>
            <w:hideMark/>
          </w:tcPr>
          <w:p w:rsidR="00DE5562" w:rsidRPr="00CE6265" w:rsidRDefault="00DE5562" w:rsidP="00EB23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</w:t>
            </w:r>
            <w:r w:rsidR="00EB2369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3" w:type="dxa"/>
            <w:gridSpan w:val="4"/>
            <w:hideMark/>
          </w:tcPr>
          <w:p w:rsidR="00DE5562" w:rsidRPr="00CE6265" w:rsidRDefault="006068C3" w:rsidP="00EE6D7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соответствии </w:t>
            </w:r>
            <w:proofErr w:type="spellStart"/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2.4.1.3049-13 от 29.07.2013  количество детей в группах дошкольной образовательной организации </w:t>
            </w:r>
            <w:proofErr w:type="spellStart"/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направленности определяется исходя из расчета площади групповой (игровой) комнаты - </w:t>
            </w:r>
            <w:r w:rsidR="006E0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дошкольного возраста (от 3-х до 7-ми лет) - не менее 2,0 метров квадратных на одного ребенка, фактически находящегося в группе.</w:t>
            </w:r>
          </w:p>
          <w:p w:rsidR="00DE5562" w:rsidRPr="00CE6265" w:rsidRDefault="00DE5562" w:rsidP="00DE55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19" w:type="dxa"/>
            <w:gridSpan w:val="4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и сооружения,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позволяющие реализовывать дополнительные образовательные программы</w:t>
            </w:r>
          </w:p>
        </w:tc>
        <w:tc>
          <w:tcPr>
            <w:tcW w:w="6473" w:type="dxa"/>
            <w:gridSpan w:val="4"/>
            <w:hideMark/>
          </w:tcPr>
          <w:p w:rsidR="00DE5562" w:rsidRPr="00CE6265" w:rsidRDefault="0016666D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9E79C3" w:rsidRDefault="001A717D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2878" w:rsidRPr="00CE6265" w:rsidRDefault="0016666D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</w:t>
            </w:r>
            <w:r w:rsidR="00D64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ствуют</w:t>
            </w:r>
          </w:p>
        </w:tc>
      </w:tr>
      <w:tr w:rsidR="00C34B3A" w:rsidRPr="00CE6265" w:rsidTr="00131648">
        <w:trPr>
          <w:gridAfter w:val="2"/>
          <w:wAfter w:w="11706" w:type="dxa"/>
        </w:trPr>
        <w:tc>
          <w:tcPr>
            <w:tcW w:w="4111" w:type="dxa"/>
            <w:gridSpan w:val="7"/>
            <w:hideMark/>
          </w:tcPr>
          <w:p w:rsidR="00C34B3A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B3A" w:rsidRPr="00122878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 </w:t>
            </w:r>
          </w:p>
        </w:tc>
        <w:tc>
          <w:tcPr>
            <w:tcW w:w="6473" w:type="dxa"/>
            <w:gridSpan w:val="4"/>
            <w:hideMark/>
          </w:tcPr>
          <w:p w:rsidR="00C34B3A" w:rsidRPr="00C34B3A" w:rsidRDefault="00C34B3A" w:rsidP="001228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ДОУ зарегистрировано и функционирует в соответствии с нормативными документами в сфере образования Российской Федерации.  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10584" w:type="dxa"/>
            <w:gridSpan w:val="11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Структура образовательного учреждения и система его управления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6068C3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аппарат управления дошкольного образовательного учреждения  входят:</w:t>
            </w:r>
          </w:p>
          <w:p w:rsidR="00DE5562" w:rsidRPr="00CE6265" w:rsidRDefault="00DE5562" w:rsidP="00DE55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дошкольным образовательным учреждением;</w:t>
            </w:r>
          </w:p>
          <w:p w:rsidR="009E79C3" w:rsidRPr="00CE6265" w:rsidRDefault="00D6404F" w:rsidP="00D6404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формы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координации деятельности  аппарата управления дошкольного образовательного учреждения</w:t>
            </w:r>
            <w:proofErr w:type="gramEnd"/>
          </w:p>
        </w:tc>
        <w:tc>
          <w:tcPr>
            <w:tcW w:w="6275" w:type="dxa"/>
            <w:gridSpan w:val="3"/>
            <w:hideMark/>
          </w:tcPr>
          <w:p w:rsidR="009E79C3" w:rsidRPr="00CE6265" w:rsidRDefault="006068C3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Основными формами координации деятельности аппарата управления </w:t>
            </w:r>
            <w:r w:rsidR="009E79C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Уставом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являются:</w:t>
            </w:r>
          </w:p>
          <w:p w:rsidR="00DE5562" w:rsidRPr="00CE6265" w:rsidRDefault="00DE5562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E79C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трудового коллектива;</w:t>
            </w:r>
          </w:p>
          <w:p w:rsidR="00DE5562" w:rsidRPr="00CE6265" w:rsidRDefault="00DE5562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E79C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совет;</w:t>
            </w:r>
          </w:p>
          <w:p w:rsidR="00DE5562" w:rsidRPr="00CE6265" w:rsidRDefault="00D6404F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структура системы управления, организация методической работы в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</w:t>
            </w:r>
            <w:proofErr w:type="gramEnd"/>
          </w:p>
          <w:p w:rsidR="00DE5562" w:rsidRPr="00CE6265" w:rsidRDefault="00DE5562" w:rsidP="009E7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</w:t>
            </w:r>
            <w:proofErr w:type="gramEnd"/>
          </w:p>
        </w:tc>
        <w:tc>
          <w:tcPr>
            <w:tcW w:w="6275" w:type="dxa"/>
            <w:gridSpan w:val="3"/>
            <w:hideMark/>
          </w:tcPr>
          <w:p w:rsidR="0073326B" w:rsidRDefault="0073326B" w:rsidP="006068C3">
            <w:pPr>
              <w:widowControl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9C3" w:rsidRPr="00CE6265" w:rsidRDefault="00DE5562" w:rsidP="006068C3">
            <w:pPr>
              <w:widowControl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З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ю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щ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ий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ще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яе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щ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ководс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по оптимизации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ея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ельн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ти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пра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ч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кого аппар</w:t>
            </w:r>
            <w:r w:rsidR="009E79C3" w:rsidRPr="00CE6265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та ДОО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 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 ра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б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оты, об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6"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 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иро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 коррекцию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по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все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м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апра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я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м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ея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льн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ти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20328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о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ве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ча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т за пр</w:t>
            </w:r>
            <w:r w:rsidR="0020328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о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ве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ие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медици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кой и оз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оро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ит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льн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ой ра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б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оты в </w:t>
            </w:r>
            <w:r w:rsidR="00203283" w:rsidRPr="00CE6265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у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чр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ж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20328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20328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203283" w:rsidRPr="00CE6265">
              <w:rPr>
                <w:rFonts w:ascii="Times New Roman" w:hAnsi="Times New Roman"/>
                <w:iCs/>
                <w:sz w:val="28"/>
                <w:szCs w:val="28"/>
              </w:rPr>
              <w:t>ии</w:t>
            </w:r>
          </w:p>
          <w:p w:rsidR="009E79C3" w:rsidRPr="00CE6265" w:rsidRDefault="006068C3" w:rsidP="006068C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пит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D6404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ме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за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ю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щ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им</w:t>
            </w:r>
            <w:r w:rsidR="009E79C3" w:rsidRPr="00CE6265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яе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т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б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ижай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ш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кт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ые ц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 по раз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итию форм,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тодов и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0F780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в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та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те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льн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69166E" w:rsidRPr="00CE6265">
              <w:rPr>
                <w:rFonts w:ascii="Times New Roman" w:hAnsi="Times New Roman"/>
                <w:iCs/>
                <w:sz w:val="28"/>
                <w:szCs w:val="28"/>
              </w:rPr>
              <w:t>-образовательног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 проц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есс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а и 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оо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ве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ию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еб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я</w:t>
            </w:r>
            <w:r w:rsidR="0018607A" w:rsidRPr="00CE6265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r w:rsidR="0069166E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ФГОС </w:t>
            </w:r>
            <w:proofErr w:type="gramStart"/>
            <w:r w:rsidR="0069166E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ДО</w:t>
            </w:r>
            <w:proofErr w:type="gramEnd"/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9E79C3" w:rsidRPr="00CE6265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Пла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ир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 орга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изацию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все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й ме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ич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кой работы.</w:t>
            </w:r>
          </w:p>
          <w:p w:rsidR="0069166E" w:rsidRPr="00CE6265" w:rsidRDefault="006068C3" w:rsidP="006068C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="0069166E" w:rsidRPr="00CE6265">
              <w:rPr>
                <w:rFonts w:ascii="Times New Roman" w:hAnsi="Times New Roman"/>
                <w:iCs/>
                <w:sz w:val="28"/>
                <w:szCs w:val="28"/>
              </w:rPr>
              <w:t>аведующ</w:t>
            </w:r>
            <w:r w:rsidR="00D6404F">
              <w:rPr>
                <w:rFonts w:ascii="Times New Roman" w:hAnsi="Times New Roman"/>
                <w:iCs/>
                <w:sz w:val="28"/>
                <w:szCs w:val="28"/>
              </w:rPr>
              <w:t>ий ДОУ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ще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ля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т 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х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оз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я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9E79C3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ве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нн</w:t>
            </w:r>
            <w:r w:rsidR="009E79C3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у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80FA5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д</w:t>
            </w:r>
            <w:r w:rsidR="00A80FA5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ея</w:t>
            </w:r>
            <w:r w:rsidR="00A80FA5" w:rsidRPr="00CE6265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т</w:t>
            </w:r>
            <w:r w:rsidR="00A80FA5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="00A80FA5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льн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A80FA5" w:rsidRPr="00CE6265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с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>ть и</w:t>
            </w:r>
            <w:r w:rsidR="009E79C3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обеспечение 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>продуктами.</w:t>
            </w:r>
            <w:r w:rsidR="009E79C3" w:rsidRPr="00CE6265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="00A80FA5" w:rsidRPr="00CE626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системной обратной связи по отслеживанию результатов деятельности субъектов образовательного процесса, владение аппаратом управления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методами управления педагогическим коллективом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6068C3" w:rsidP="006068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деятельности строится на основе следующих критериев: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  кадрового обеспечения;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ализа материально-технического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обеспечения;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  учебно-материального обеспечения;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анализа  информационно-методического обеспечения;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финансового обеспечения;</w:t>
            </w:r>
          </w:p>
          <w:p w:rsidR="00DE5562" w:rsidRPr="00CE6265" w:rsidRDefault="00DE5562" w:rsidP="006068C3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удовлетворенности запросов родителей.</w:t>
            </w:r>
          </w:p>
          <w:p w:rsidR="00DE5562" w:rsidRPr="00CE6265" w:rsidRDefault="006068C3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DE5562" w:rsidRPr="00CE6265" w:rsidRDefault="00DE5562" w:rsidP="006068C3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интегративные качества ребенка – дошкольника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физически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овладевший основными культурно-гигиеническими навыками;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любознательный, активный;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эмоционально-отзывчивый;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овладевший средствами общения и способами взаимодействия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 (проблемы), адекватные возрасту;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деятельности;</w:t>
            </w:r>
          </w:p>
          <w:p w:rsidR="00DE5562" w:rsidRPr="00CE6265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необходимыми умениями и навыками.</w:t>
            </w:r>
          </w:p>
          <w:p w:rsidR="0069166E" w:rsidRPr="00CE6265" w:rsidRDefault="0069166E" w:rsidP="0046500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Овладение образовательными областями: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71E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-физическое развитие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71E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71E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-художественно-эстетическое развитие</w:t>
            </w:r>
          </w:p>
          <w:p w:rsidR="0069166E" w:rsidRPr="00CE6265" w:rsidRDefault="0069166E" w:rsidP="006068C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B3A" w:rsidRPr="00CE6265" w:rsidTr="00131648">
        <w:trPr>
          <w:gridAfter w:val="2"/>
          <w:wAfter w:w="11706" w:type="dxa"/>
        </w:trPr>
        <w:tc>
          <w:tcPr>
            <w:tcW w:w="4309" w:type="dxa"/>
            <w:gridSpan w:val="8"/>
            <w:hideMark/>
          </w:tcPr>
          <w:p w:rsidR="00C34B3A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B3A" w:rsidRPr="00BF29B7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6275" w:type="dxa"/>
            <w:gridSpan w:val="3"/>
            <w:hideMark/>
          </w:tcPr>
          <w:p w:rsidR="00C34B3A" w:rsidRPr="00BF29B7" w:rsidRDefault="00C34B3A" w:rsidP="00BF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29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Структура и механизм управления ДОУ определяют стабильное функционирование.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10584" w:type="dxa"/>
            <w:gridSpan w:val="11"/>
            <w:hideMark/>
          </w:tcPr>
          <w:p w:rsidR="00DE5562" w:rsidRPr="00CE6265" w:rsidRDefault="00DE5562" w:rsidP="006068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Содержание образовательной деятельности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Используемые основные общеобразовательные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6068C3" w:rsidP="006068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ДО</w:t>
            </w:r>
            <w:r w:rsidR="0069166E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ведется в соответствии с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образовательной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программой дошкольного образования</w:t>
            </w:r>
            <w:r w:rsidR="0069166E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разработанной на основе программы «От рождения до школы»</w:t>
            </w:r>
            <w:r w:rsidR="00CE33D9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Н.Е.</w:t>
            </w:r>
            <w:r w:rsidR="00A461D7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33D9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5562" w:rsidRPr="00CE6265" w:rsidRDefault="00D46BDA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Вариативная часть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программы:</w:t>
            </w:r>
          </w:p>
          <w:p w:rsidR="00D46BDA" w:rsidRDefault="00D46BDA" w:rsidP="00D6404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9F2" w:rsidRPr="00CE6265" w:rsidRDefault="001D59F2" w:rsidP="006068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по гражданско-патриотическому воспитанию детей «Россия наша Родина».</w:t>
            </w:r>
          </w:p>
          <w:p w:rsidR="00D46BDA" w:rsidRPr="00CE6265" w:rsidRDefault="00D6404F" w:rsidP="006068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BDA" w:rsidRPr="00CE6265" w:rsidRDefault="00A80FA5" w:rsidP="006068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>- региональный компонент</w:t>
            </w:r>
            <w:r w:rsidR="00D46BDA"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6BDA"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родного края, история и культура родного края, искусство родного края) во взаимодействии с </w:t>
            </w:r>
            <w:r w:rsidR="00D6404F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  <w:r w:rsidR="00D46BDA" w:rsidRPr="00CE62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562" w:rsidRPr="00CE6265" w:rsidRDefault="00AF4591" w:rsidP="006068C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>-парциальные программы.</w:t>
            </w:r>
          </w:p>
          <w:p w:rsidR="00D46BDA" w:rsidRPr="00CE6265" w:rsidRDefault="00D46BDA" w:rsidP="006068C3">
            <w:pPr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E626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Парциальные программы и технологии:</w:t>
            </w:r>
          </w:p>
          <w:p w:rsidR="00D46BDA" w:rsidRPr="00CE6265" w:rsidRDefault="00D46BDA" w:rsidP="006068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а) «Обучение дошкольников грамоте» Л.Е.</w:t>
            </w:r>
            <w:r w:rsidR="00A461D7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Н.С.</w:t>
            </w:r>
            <w:r w:rsidR="00A461D7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6BDA" w:rsidRPr="00CE6265" w:rsidRDefault="006068C3" w:rsidP="006068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D46BDA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«Основы безопасности детей дошкольного возраста» </w:t>
            </w:r>
            <w:proofErr w:type="spellStart"/>
            <w:r w:rsidR="00D46BDA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>Стеркина</w:t>
            </w:r>
            <w:proofErr w:type="spellEnd"/>
            <w:r w:rsidR="00D46BDA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Р.Б., Князева О.Л., Авдеева Н.Н.</w:t>
            </w:r>
          </w:p>
          <w:p w:rsidR="00D46BDA" w:rsidRPr="00CE6265" w:rsidRDefault="00D6404F" w:rsidP="006068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46BDA" w:rsidRPr="00CE6265" w:rsidRDefault="00D6404F" w:rsidP="006068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46BDA" w:rsidRPr="0073326B" w:rsidRDefault="000F7809" w:rsidP="006068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0FA5" w:rsidRPr="00C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BDA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46BDA" w:rsidRPr="00CE6265" w:rsidRDefault="00D46BD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317" w:type="dxa"/>
            <w:gridSpan w:val="5"/>
            <w:hideMark/>
          </w:tcPr>
          <w:p w:rsidR="00D46BDA" w:rsidRPr="00CE6265" w:rsidRDefault="00D46BDA" w:rsidP="00D46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основа при разработке ООП</w:t>
            </w:r>
          </w:p>
        </w:tc>
        <w:tc>
          <w:tcPr>
            <w:tcW w:w="6275" w:type="dxa"/>
            <w:gridSpan w:val="3"/>
            <w:hideMark/>
          </w:tcPr>
          <w:p w:rsidR="00D46BDA" w:rsidRPr="00CE6265" w:rsidRDefault="009549EF" w:rsidP="006068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разработке Программы учитывались следующие нормативные документы:</w:t>
            </w:r>
          </w:p>
          <w:p w:rsidR="00D46BDA" w:rsidRPr="00CE6265" w:rsidRDefault="00D46BDA" w:rsidP="0060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606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№273-ФЗ «Об образовании в РФ»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вступил в силу 01.09 2013 г.</w:t>
            </w:r>
          </w:p>
          <w:p w:rsidR="00D46BDA" w:rsidRPr="00CE6265" w:rsidRDefault="00D46BDA" w:rsidP="0060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17 октября 2013 г. № 1155 </w:t>
            </w:r>
            <w:r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 утверждении федерального государственного образовательного стандарта дошкольного образования»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(Зарегистрировано в Минюсте РФ 14 ноября 2013 г. № 30384)</w:t>
            </w:r>
          </w:p>
          <w:p w:rsidR="00D46BDA" w:rsidRPr="00CE6265" w:rsidRDefault="00D46BDA" w:rsidP="0060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2013 г. № 26 г. Москва от «Об утверждении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2.4.1.3049-13 </w:t>
            </w:r>
            <w:r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«Санитарно</w:t>
            </w:r>
            <w:r w:rsidR="002F5DB9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эпидемиологические требования к устройству, содержанию и организации режима работы дошкольных образовательных организаций»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(Зарегистрировано в Минюсте России 29 мая 2013 г. № 28564)</w:t>
            </w:r>
            <w:proofErr w:type="gramEnd"/>
          </w:p>
          <w:p w:rsidR="00D46BDA" w:rsidRPr="00CE6265" w:rsidRDefault="006068C3" w:rsidP="00606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Федерации от 5 августа 2013 г. № 662 </w:t>
            </w:r>
            <w:r w:rsidR="00D46BDA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осуществлении мониторинга системы образования»</w:t>
            </w:r>
          </w:p>
          <w:p w:rsidR="00D46BDA" w:rsidRPr="00CE6265" w:rsidRDefault="006068C3" w:rsidP="006068C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 30 августа 2013 г. № 1014 </w:t>
            </w:r>
            <w:r w:rsidR="00D46BDA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</w:rPr>
              <w:t>(Зарегистрировано в Минюсте России 26.09.2013 № 30038)</w:t>
            </w:r>
          </w:p>
          <w:p w:rsidR="00D46BDA" w:rsidRPr="00CE6265" w:rsidRDefault="00D6404F" w:rsidP="00D46BD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6BDA" w:rsidRPr="00CE6265" w:rsidRDefault="00D6404F" w:rsidP="00DC3414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D46BDA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6068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6BDA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Устав МБДОУ детского сада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ерме</w:t>
            </w:r>
            <w:r w:rsidR="009251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D46BDA" w:rsidRPr="00CE6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4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CE3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развития дошкольного образовательного учреждения  (программа  развития)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9549EF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="00CE33D9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разработана в соответствии с Законом РФ «Об образовании</w:t>
            </w:r>
            <w:r w:rsidR="0018607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="0073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направлена на создание оптимальных условий  для повышения качества воспитательно-образовательного процесса в дошкольном образовательном учреждении, обеспечивающих разностороннее развитие ребенка, формирование интеллектуальных, творческих способностей и личностных качеств, сохраняя при этом его здоровье.</w:t>
            </w:r>
          </w:p>
          <w:p w:rsidR="00DE5562" w:rsidRPr="00CE6265" w:rsidRDefault="006068C3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 предусмотрены инновационные изменения деятельности дошкольного образовательного учреждения  в целом: в содержании образования, в технологиях обучения, в организации образовательного процесса, в управлении.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4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9549EF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2A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0F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образовательный проце</w:t>
            </w:r>
            <w:proofErr w:type="gramStart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стр</w:t>
            </w:r>
            <w:proofErr w:type="gram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DE5562" w:rsidRPr="00CE6265" w:rsidRDefault="006068C3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план разработан в соответствии с </w:t>
            </w:r>
            <w:proofErr w:type="spellStart"/>
            <w:r w:rsidR="004A22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2.4.1.3049-13.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план включены </w:t>
            </w:r>
            <w:r w:rsidR="00E41DD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образовательных областей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обеспечивающие познавательно</w:t>
            </w:r>
            <w:r w:rsidR="00E41DD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развитие,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речевое, социально-</w:t>
            </w:r>
            <w:r w:rsidR="00E41DD3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художественно-эстетическое и физическое развитие детей.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9549EF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плана предполагает учет принципа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      </w:r>
          </w:p>
          <w:p w:rsidR="0018607A" w:rsidRPr="00CE6265" w:rsidRDefault="009549EF" w:rsidP="00307CF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функционирует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возрастных групп. </w:t>
            </w:r>
            <w:proofErr w:type="gramStart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формой работы в возрастных группах является </w:t>
            </w:r>
            <w:r w:rsidR="00DE5562"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совместная деятельность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дидактические, сюжетно-ролевые, театрализованные игры, игровые ситуации, экспериментирование, проектная деятельность, беседы и др. </w:t>
            </w:r>
            <w:r w:rsidR="0002091C"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непосредственно образовательная деятельность (НОД</w:t>
            </w:r>
            <w:r w:rsidR="0018607A"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18607A" w:rsidRPr="00CE6265" w:rsidRDefault="0018607A" w:rsidP="00307CF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деятельность детей: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интересам</w:t>
            </w:r>
            <w:r w:rsidRPr="00CE6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41DD3" w:rsidRPr="006068C3" w:rsidRDefault="00DE5562" w:rsidP="006068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 с сентября по  май. </w:t>
            </w:r>
            <w:r w:rsidR="00E41DD3" w:rsidRPr="00CE62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</w:t>
            </w:r>
            <w:r w:rsidR="009251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льность   начинается со второй половины сентября.  </w:t>
            </w:r>
          </w:p>
          <w:p w:rsidR="00DE5562" w:rsidRPr="006068C3" w:rsidRDefault="00DE5562" w:rsidP="006068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каникул планируются тематические дни, развлечения, беседы, экскурсии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мероприятия физической </w:t>
            </w:r>
            <w:r w:rsidR="0018607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художественно-эстетической 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Нормы и требования к нагрузке детей, а также планирование 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нагрузки в течение недели определены 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0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эпидемиологическими требованиями к устройству, содержанию и организации режима работы дошкольных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организаций»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2.4.1.3049-13.</w:t>
            </w:r>
          </w:p>
          <w:p w:rsidR="00DE5562" w:rsidRPr="00CE6265" w:rsidRDefault="009549EF" w:rsidP="009251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 до 4-х лет - 15 минут, для детей от 4-х до 5-ти лет - 20 минут, для детей от 5 до 6-ти лет - 25 минут, а для детей </w:t>
            </w:r>
            <w:proofErr w:type="gramStart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6-ти </w:t>
            </w:r>
            <w:proofErr w:type="gramStart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7-ми лет - 30 минут.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FCB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Организуются</w:t>
            </w:r>
            <w:r w:rsidR="0002091C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46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организации дополнительных образовательных услуг.</w:t>
            </w:r>
          </w:p>
        </w:tc>
        <w:tc>
          <w:tcPr>
            <w:tcW w:w="6275" w:type="dxa"/>
            <w:gridSpan w:val="3"/>
            <w:hideMark/>
          </w:tcPr>
          <w:p w:rsidR="00C33AE2" w:rsidRPr="00CE6265" w:rsidRDefault="009549EF" w:rsidP="009251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------------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46B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46B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методы работы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одаренными детьми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F8635A" w:rsidP="000F78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создания условий для развития и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поддержки одарённых детей в дошкольном образовательном учреждении ежегодно организуются </w:t>
            </w:r>
            <w:r w:rsidR="0018607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детские </w:t>
            </w:r>
            <w:r w:rsidR="000F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конкурсы,  выставки, викторин </w:t>
            </w:r>
            <w:r w:rsidR="00C33AE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районных детских конкурсах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Победители и участники награждаются грамотами, ди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пломами,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подарками.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9549EF" w:rsidP="004A22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3163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обеспечена методической и художественной литературой. Сформирована информационно-методическая база по ФГОС </w:t>
            </w:r>
            <w:proofErr w:type="gramStart"/>
            <w:r w:rsidR="0083163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83163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Обновился фонд методической литературы, наглядных пособий</w:t>
            </w:r>
            <w:r w:rsidR="004A22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 </w:t>
            </w:r>
            <w:r w:rsidR="004A22D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пополняется</w:t>
            </w:r>
            <w:proofErr w:type="gramStart"/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317" w:type="dxa"/>
            <w:gridSpan w:val="5"/>
            <w:hideMark/>
          </w:tcPr>
          <w:p w:rsidR="00DE5562" w:rsidRPr="00CE6265" w:rsidRDefault="00DE5562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6275" w:type="dxa"/>
            <w:gridSpan w:val="3"/>
            <w:hideMark/>
          </w:tcPr>
          <w:p w:rsidR="00DE5562" w:rsidRPr="00CE6265" w:rsidRDefault="009549EF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обязательных условий обеспечения качества воспитательно-образовательной системы </w:t>
            </w:r>
            <w:r w:rsidR="0083163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взаимодействие с социумом.</w:t>
            </w:r>
          </w:p>
          <w:p w:rsidR="00831638" w:rsidRPr="00CE6265" w:rsidRDefault="00DE5562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образовательное учреждение  успешно сотрудничает с социальными (культурными, образовательными) учреждениями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8607A" w:rsidRPr="00CE6265" w:rsidRDefault="00F8635A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8607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«Семейного чтения»</w:t>
            </w:r>
            <w:r w:rsidR="008B204E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33AE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запросам)</w:t>
            </w:r>
            <w:r w:rsidR="0018607A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607A" w:rsidRPr="00CE6265" w:rsidRDefault="0092510B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BCA" w:rsidRDefault="0092510B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ермен</w:t>
            </w:r>
            <w:r w:rsidR="00F8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Кукольный театр</w:t>
            </w:r>
          </w:p>
          <w:p w:rsidR="00DE5562" w:rsidRPr="00CE6265" w:rsidRDefault="008B204E" w:rsidP="00925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4B3A" w:rsidRPr="00CE6265" w:rsidTr="00131648">
        <w:trPr>
          <w:gridAfter w:val="2"/>
          <w:wAfter w:w="11706" w:type="dxa"/>
        </w:trPr>
        <w:tc>
          <w:tcPr>
            <w:tcW w:w="4309" w:type="dxa"/>
            <w:gridSpan w:val="8"/>
            <w:hideMark/>
          </w:tcPr>
          <w:p w:rsidR="00C34B3A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B3A" w:rsidRPr="004B3611" w:rsidRDefault="00C34B3A" w:rsidP="00DE5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6275" w:type="dxa"/>
            <w:gridSpan w:val="3"/>
            <w:hideMark/>
          </w:tcPr>
          <w:p w:rsidR="00C34B3A" w:rsidRPr="00C34B3A" w:rsidRDefault="00C34B3A" w:rsidP="004B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развития. Образовательная программа реализуется с учетом возрастных и индивидуальных особенностей воспитанников.</w:t>
            </w:r>
          </w:p>
          <w:p w:rsidR="00C34B3A" w:rsidRPr="00C34B3A" w:rsidRDefault="00C34B3A" w:rsidP="004B3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 деятельность детского сада осуществляется в соответствие с учебным планом, годовым планом работы учреждения, расписанием ООД. При этом установлены последовательность, продолжительность деятельности воспитанников во время ООД, максимальный объем образовательной</w:t>
            </w:r>
          </w:p>
          <w:p w:rsidR="00C34B3A" w:rsidRPr="004B3611" w:rsidRDefault="00C34B3A" w:rsidP="004B3611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6"/>
                <w:szCs w:val="26"/>
              </w:rPr>
            </w:pPr>
            <w:r w:rsidRP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нагрузки детей, соответствующих санитарно – гигиеническим нормам.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10584" w:type="dxa"/>
            <w:gridSpan w:val="11"/>
            <w:hideMark/>
          </w:tcPr>
          <w:p w:rsidR="00DE5562" w:rsidRPr="00CE6265" w:rsidRDefault="00DE5562" w:rsidP="00FC7B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Методическая деятельность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DE5562" w:rsidRPr="00CE6265" w:rsidRDefault="00DE5562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2694" w:type="dxa"/>
            <w:gridSpan w:val="2"/>
            <w:hideMark/>
          </w:tcPr>
          <w:p w:rsidR="00DE5562" w:rsidRPr="00CE6265" w:rsidRDefault="00DE5562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6898" w:type="dxa"/>
            <w:gridSpan w:val="6"/>
            <w:hideMark/>
          </w:tcPr>
          <w:p w:rsidR="00DE5562" w:rsidRPr="00CE6265" w:rsidRDefault="008C0C94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</w:t>
            </w:r>
            <w:proofErr w:type="gramStart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DE5562" w:rsidRPr="00CE6265" w:rsidRDefault="003E3E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методической работы в 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0A0871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25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является:</w:t>
            </w:r>
          </w:p>
          <w:p w:rsidR="00DE5562" w:rsidRPr="00CE6265" w:rsidRDefault="00DE5562" w:rsidP="0046500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DE5562" w:rsidRPr="00CE6265" w:rsidRDefault="00DE5562" w:rsidP="0046500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DE5562" w:rsidRPr="00CE6265" w:rsidRDefault="003E3E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DE5562" w:rsidRPr="00CE6265" w:rsidRDefault="00DE5562" w:rsidP="0046500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деятельность,</w:t>
            </w:r>
          </w:p>
          <w:p w:rsidR="00DE5562" w:rsidRPr="00CE6265" w:rsidRDefault="00DE5562" w:rsidP="0046500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деятельность,</w:t>
            </w:r>
          </w:p>
          <w:p w:rsidR="00DE5562" w:rsidRPr="00CE6265" w:rsidRDefault="00DE5562" w:rsidP="0046500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 деятельность,</w:t>
            </w:r>
          </w:p>
          <w:p w:rsidR="00DE5562" w:rsidRPr="00CE6265" w:rsidRDefault="00DE5562" w:rsidP="0046500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деятельность.</w:t>
            </w:r>
          </w:p>
          <w:p w:rsidR="00DE5562" w:rsidRPr="00CE6265" w:rsidRDefault="003E3E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методической работы: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состояния методического обеспечения и качества воспитательно-образовательного процесса в ДО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 в дошкольном учреждении.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педагогов потребности в профессиональном росте, в творческой самореализации</w:t>
            </w:r>
            <w:r w:rsidR="006A5F2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DE5562" w:rsidRPr="00CE6265" w:rsidRDefault="00DE5562" w:rsidP="0046500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ДО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семьей и социумом для полноценного развития дошкольников. </w:t>
            </w:r>
          </w:p>
          <w:p w:rsidR="00DE5562" w:rsidRPr="00CE6265" w:rsidRDefault="00A461D7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формы методической работы в ДО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DE5562" w:rsidRPr="00CE6265" w:rsidRDefault="00DE5562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семинары,</w:t>
            </w:r>
          </w:p>
          <w:p w:rsidR="00DE5562" w:rsidRPr="00CE6265" w:rsidRDefault="00DE5562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семинары-практикумы,</w:t>
            </w:r>
          </w:p>
          <w:p w:rsidR="00DE5562" w:rsidRPr="00CE6265" w:rsidRDefault="00DE5562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мастер-классы,</w:t>
            </w:r>
          </w:p>
          <w:p w:rsidR="00DE5562" w:rsidRPr="00CE6265" w:rsidRDefault="00DE5562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педагогические тренинги,</w:t>
            </w:r>
          </w:p>
          <w:p w:rsidR="00DE5562" w:rsidRPr="00CE6265" w:rsidRDefault="004A22DA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DE5562" w:rsidRPr="00CE6265" w:rsidRDefault="0092510B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7BE8" w:rsidRPr="00CE6265" w:rsidRDefault="00FC7BE8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562" w:rsidRPr="00CE6265" w:rsidRDefault="00120D2C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56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BB314E" w:rsidRDefault="00BB314E" w:rsidP="00E07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2431" w:rsidRPr="00E07DF5" w:rsidRDefault="00DE5562" w:rsidP="00E07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дидактические игры. 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проведенных мероприятий освещаются на сайте организации.</w:t>
            </w:r>
          </w:p>
        </w:tc>
      </w:tr>
      <w:tr w:rsidR="00DE5562" w:rsidRPr="00CE6265" w:rsidTr="00131648">
        <w:trPr>
          <w:gridAfter w:val="2"/>
          <w:wAfter w:w="11706" w:type="dxa"/>
        </w:trPr>
        <w:tc>
          <w:tcPr>
            <w:tcW w:w="992" w:type="dxa"/>
            <w:gridSpan w:val="3"/>
            <w:hideMark/>
          </w:tcPr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562" w:rsidRPr="00CE6265" w:rsidRDefault="00DE5562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hideMark/>
          </w:tcPr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314E" w:rsidRDefault="00BB314E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562" w:rsidRPr="00CE6265" w:rsidRDefault="00DE5562" w:rsidP="0089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дошкольного образовательного учреждения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инновационной деятельности</w:t>
            </w:r>
          </w:p>
        </w:tc>
        <w:tc>
          <w:tcPr>
            <w:tcW w:w="6898" w:type="dxa"/>
            <w:gridSpan w:val="6"/>
            <w:hideMark/>
          </w:tcPr>
          <w:p w:rsidR="00DE5562" w:rsidRPr="00CE6265" w:rsidRDefault="00DE5562" w:rsidP="00BB31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:rsidR="00DE5562" w:rsidRPr="00CE6265" w:rsidRDefault="00DE5562" w:rsidP="0046500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DE5562" w:rsidRPr="00CE6265" w:rsidRDefault="00DE5562" w:rsidP="0046500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материально-технические;</w:t>
            </w:r>
          </w:p>
          <w:p w:rsidR="00DE5562" w:rsidRPr="00CE6265" w:rsidRDefault="00DE5562" w:rsidP="0046500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социально-культурные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направленные на установление содержательных связей с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социокультурными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</w:t>
            </w:r>
            <w:r w:rsidR="00FC7BE8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562" w:rsidRPr="00CE6265" w:rsidRDefault="00DE5562" w:rsidP="0046500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административно-правовые и финансовые.</w:t>
            </w:r>
          </w:p>
          <w:p w:rsidR="009D20CA" w:rsidRPr="002A6A4A" w:rsidRDefault="002A6A4A" w:rsidP="002A6A4A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20CA" w:rsidRPr="00562C0D">
              <w:rPr>
                <w:sz w:val="28"/>
                <w:szCs w:val="28"/>
              </w:rPr>
              <w:t xml:space="preserve">Проведенный мониторинг   позволил сделать вывод о том, что: </w:t>
            </w:r>
          </w:p>
          <w:p w:rsidR="009D20CA" w:rsidRPr="00562C0D" w:rsidRDefault="009D20CA" w:rsidP="009D20CA">
            <w:pPr>
              <w:pStyle w:val="Default"/>
              <w:jc w:val="both"/>
              <w:rPr>
                <w:sz w:val="28"/>
                <w:szCs w:val="28"/>
              </w:rPr>
            </w:pPr>
            <w:r w:rsidRPr="00562C0D">
              <w:rPr>
                <w:sz w:val="28"/>
                <w:szCs w:val="28"/>
              </w:rPr>
              <w:t>- большинство детей (95%) называют профессии родителей, 89% детей знают</w:t>
            </w:r>
            <w:r>
              <w:rPr>
                <w:sz w:val="28"/>
                <w:szCs w:val="28"/>
              </w:rPr>
              <w:t>,</w:t>
            </w:r>
            <w:r w:rsidRPr="00562C0D">
              <w:rPr>
                <w:sz w:val="28"/>
                <w:szCs w:val="28"/>
              </w:rPr>
              <w:t xml:space="preserve"> чем занимаются родители на работе</w:t>
            </w:r>
            <w:r>
              <w:rPr>
                <w:sz w:val="28"/>
                <w:szCs w:val="28"/>
              </w:rPr>
              <w:t>,</w:t>
            </w:r>
            <w:r w:rsidRPr="00562C0D">
              <w:rPr>
                <w:sz w:val="28"/>
                <w:szCs w:val="28"/>
              </w:rPr>
              <w:t xml:space="preserve"> и какую пользу приносят обществу; </w:t>
            </w:r>
          </w:p>
          <w:p w:rsidR="009D20CA" w:rsidRPr="00562C0D" w:rsidRDefault="009D20CA" w:rsidP="009D20CA">
            <w:pPr>
              <w:pStyle w:val="Default"/>
              <w:jc w:val="both"/>
              <w:rPr>
                <w:sz w:val="28"/>
                <w:szCs w:val="28"/>
              </w:rPr>
            </w:pPr>
            <w:r w:rsidRPr="00562C0D">
              <w:rPr>
                <w:sz w:val="28"/>
                <w:szCs w:val="28"/>
              </w:rPr>
              <w:t>- дети называют профессии тех, кто работает в детском саду (90%) и знают</w:t>
            </w:r>
            <w:r>
              <w:rPr>
                <w:sz w:val="28"/>
                <w:szCs w:val="28"/>
              </w:rPr>
              <w:t>,</w:t>
            </w:r>
            <w:r w:rsidRPr="00562C0D">
              <w:rPr>
                <w:sz w:val="28"/>
                <w:szCs w:val="28"/>
              </w:rPr>
              <w:t xml:space="preserve"> в чем состоит их работа; </w:t>
            </w:r>
          </w:p>
          <w:p w:rsidR="009D20CA" w:rsidRPr="00562C0D" w:rsidRDefault="009D20CA" w:rsidP="009D20CA">
            <w:pPr>
              <w:pStyle w:val="Default"/>
              <w:jc w:val="both"/>
              <w:rPr>
                <w:sz w:val="28"/>
                <w:szCs w:val="28"/>
              </w:rPr>
            </w:pPr>
            <w:r w:rsidRPr="00562C0D">
              <w:rPr>
                <w:sz w:val="28"/>
                <w:szCs w:val="28"/>
              </w:rPr>
              <w:t xml:space="preserve">- расширились представления детей о различных и редких профессиях. </w:t>
            </w:r>
          </w:p>
          <w:p w:rsidR="009D20CA" w:rsidRPr="00F90BD0" w:rsidRDefault="009D20CA" w:rsidP="009D20CA">
            <w:pPr>
              <w:pStyle w:val="Default"/>
              <w:jc w:val="both"/>
              <w:rPr>
                <w:sz w:val="28"/>
                <w:szCs w:val="28"/>
              </w:rPr>
            </w:pPr>
            <w:r w:rsidRPr="00562C0D">
              <w:rPr>
                <w:sz w:val="28"/>
                <w:szCs w:val="28"/>
              </w:rPr>
              <w:t>- дошкольники осознали не только материальные, но и общественно значимые причины труда.</w:t>
            </w:r>
          </w:p>
          <w:p w:rsidR="00F04CD3" w:rsidRPr="009D20CA" w:rsidRDefault="009D20CA" w:rsidP="009D20C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0D">
              <w:rPr>
                <w:rFonts w:ascii="Times New Roman" w:hAnsi="Times New Roman" w:cs="Times New Roman"/>
                <w:sz w:val="28"/>
                <w:szCs w:val="28"/>
              </w:rPr>
              <w:t>В результате проводимой работы в нашем детском саду дети, в своем большинстве, проявляют инициативу и самостоятельность в разных видах деятельности, способны выбирать род занятий; обладают установкой положительного отношения к различным видам труда; обладают начальными знаниями о себе, социальном мире; дети способны к принятию собственных решений.   А это,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2C0D">
              <w:rPr>
                <w:rFonts w:ascii="Times New Roman" w:hAnsi="Times New Roman" w:cs="Times New Roman"/>
                <w:sz w:val="28"/>
                <w:szCs w:val="28"/>
              </w:rPr>
              <w:t xml:space="preserve"> что иное, как целевые ориентиры на этапе завершения дошкольного образования в контексте Федерального государственного образовательного стандарта дошкольного образования.</w:t>
            </w:r>
          </w:p>
          <w:p w:rsidR="00DE5562" w:rsidRPr="00CE6265" w:rsidRDefault="002A6A4A" w:rsidP="00F04CD3">
            <w:pPr>
              <w:shd w:val="clear" w:color="auto" w:fill="FFFFFF" w:themeFill="background1"/>
              <w:spacing w:before="180" w:after="180" w:line="29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2315" w:rsidRPr="00CE6265" w:rsidRDefault="002A6A4A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315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6D33" w:rsidRPr="00CE6265" w:rsidTr="00131648">
        <w:trPr>
          <w:gridAfter w:val="2"/>
          <w:wAfter w:w="11706" w:type="dxa"/>
          <w:trHeight w:val="2117"/>
        </w:trPr>
        <w:tc>
          <w:tcPr>
            <w:tcW w:w="992" w:type="dxa"/>
            <w:gridSpan w:val="3"/>
            <w:hideMark/>
          </w:tcPr>
          <w:p w:rsidR="005F6D33" w:rsidRPr="00CE6265" w:rsidRDefault="005F6D33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5F6D33" w:rsidRPr="00CE6265" w:rsidRDefault="005F6D33" w:rsidP="009D20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8" w:type="dxa"/>
            <w:gridSpan w:val="6"/>
            <w:hideMark/>
          </w:tcPr>
          <w:p w:rsidR="005F6D33" w:rsidRPr="00CE6265" w:rsidRDefault="005F6D33" w:rsidP="00307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562" w:rsidRPr="00CE6265" w:rsidTr="00131648">
        <w:trPr>
          <w:gridAfter w:val="2"/>
          <w:wAfter w:w="11706" w:type="dxa"/>
          <w:trHeight w:val="324"/>
        </w:trPr>
        <w:tc>
          <w:tcPr>
            <w:tcW w:w="10584" w:type="dxa"/>
            <w:gridSpan w:val="11"/>
            <w:hideMark/>
          </w:tcPr>
          <w:p w:rsidR="00AB1344" w:rsidRPr="00CE6265" w:rsidRDefault="00AB1344" w:rsidP="001D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2532" w:rsidRPr="00CE6265" w:rsidTr="00131648">
        <w:trPr>
          <w:gridAfter w:val="2"/>
          <w:wAfter w:w="11706" w:type="dxa"/>
          <w:trHeight w:val="2264"/>
        </w:trPr>
        <w:tc>
          <w:tcPr>
            <w:tcW w:w="992" w:type="dxa"/>
            <w:gridSpan w:val="3"/>
            <w:vMerge w:val="restart"/>
            <w:hideMark/>
          </w:tcPr>
          <w:p w:rsidR="00572532" w:rsidRPr="00CE6265" w:rsidRDefault="00572532" w:rsidP="00307C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vMerge w:val="restart"/>
          </w:tcPr>
          <w:p w:rsidR="00572532" w:rsidRPr="00CE6265" w:rsidRDefault="00572532" w:rsidP="00307CFC">
            <w:pPr>
              <w:pStyle w:val="a6"/>
              <w:spacing w:before="100" w:beforeAutospacing="1" w:after="100" w:afterAutospacing="1"/>
              <w:ind w:left="2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56" w:type="dxa"/>
            <w:gridSpan w:val="5"/>
          </w:tcPr>
          <w:p w:rsidR="00572532" w:rsidRPr="00572532" w:rsidRDefault="00572532" w:rsidP="00307C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2532" w:rsidRPr="00CE6265" w:rsidTr="00131648">
        <w:trPr>
          <w:gridAfter w:val="2"/>
          <w:wAfter w:w="11706" w:type="dxa"/>
          <w:trHeight w:val="15948"/>
        </w:trPr>
        <w:tc>
          <w:tcPr>
            <w:tcW w:w="992" w:type="dxa"/>
            <w:gridSpan w:val="3"/>
            <w:vMerge/>
            <w:hideMark/>
          </w:tcPr>
          <w:p w:rsidR="00572532" w:rsidRPr="00CE6265" w:rsidRDefault="00572532" w:rsidP="00307CFC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vMerge/>
          </w:tcPr>
          <w:p w:rsidR="00572532" w:rsidRPr="00CE6265" w:rsidRDefault="00572532" w:rsidP="00307CFC">
            <w:pPr>
              <w:pStyle w:val="a6"/>
              <w:spacing w:before="100" w:beforeAutospacing="1" w:after="100" w:afterAutospacing="1"/>
              <w:ind w:left="2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56" w:type="dxa"/>
            <w:gridSpan w:val="5"/>
          </w:tcPr>
          <w:p w:rsidR="00572532" w:rsidRPr="00572532" w:rsidRDefault="00572532" w:rsidP="00A672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4B3A" w:rsidRPr="00CE6265" w:rsidTr="00131648">
        <w:trPr>
          <w:trHeight w:val="334"/>
        </w:trPr>
        <w:tc>
          <w:tcPr>
            <w:tcW w:w="3119" w:type="dxa"/>
            <w:gridSpan w:val="4"/>
            <w:tcBorders>
              <w:top w:val="nil"/>
            </w:tcBorders>
            <w:hideMark/>
          </w:tcPr>
          <w:p w:rsidR="00C34B3A" w:rsidRPr="00CE6265" w:rsidRDefault="00C34B3A" w:rsidP="001316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Вывод</w:t>
            </w:r>
          </w:p>
        </w:tc>
        <w:tc>
          <w:tcPr>
            <w:tcW w:w="7465" w:type="dxa"/>
            <w:gridSpan w:val="7"/>
            <w:tcBorders>
              <w:top w:val="nil"/>
            </w:tcBorders>
          </w:tcPr>
          <w:p w:rsidR="00C34B3A" w:rsidRPr="00247202" w:rsidRDefault="00C34B3A" w:rsidP="00AC1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</w:pPr>
            <w:r w:rsidRPr="00247202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>Результаты анализа показали, что годовые задачи выполнены,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247202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годовой план реализован. </w:t>
            </w:r>
            <w:r w:rsidRPr="00247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ДОУ систематически организуются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247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проводятся различные тематические мероприятия как с детьми,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247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родителями, так и с педагогами.</w:t>
            </w:r>
          </w:p>
        </w:tc>
        <w:tc>
          <w:tcPr>
            <w:tcW w:w="6008" w:type="dxa"/>
            <w:tcBorders>
              <w:top w:val="nil"/>
            </w:tcBorders>
          </w:tcPr>
          <w:p w:rsidR="00C34B3A" w:rsidRDefault="00C34B3A"/>
          <w:p w:rsidR="00C34B3A" w:rsidRPr="00CE6265" w:rsidRDefault="00C34B3A"/>
        </w:tc>
        <w:tc>
          <w:tcPr>
            <w:tcW w:w="5698" w:type="dxa"/>
          </w:tcPr>
          <w:p w:rsidR="00C34B3A" w:rsidRPr="00CE6265" w:rsidRDefault="00C34B3A" w:rsidP="00EC60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247202" w:rsidRPr="00CE6265" w:rsidTr="00131648">
        <w:trPr>
          <w:gridAfter w:val="2"/>
          <w:wAfter w:w="11706" w:type="dxa"/>
          <w:trHeight w:val="774"/>
        </w:trPr>
        <w:tc>
          <w:tcPr>
            <w:tcW w:w="10584" w:type="dxa"/>
            <w:gridSpan w:val="11"/>
            <w:hideMark/>
          </w:tcPr>
          <w:p w:rsidR="00247202" w:rsidRPr="00647DA4" w:rsidRDefault="00131648" w:rsidP="00F071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47202" w:rsidRPr="00CE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.Контингент воспитанников дошкольного образовательного учреждения</w:t>
            </w:r>
          </w:p>
        </w:tc>
      </w:tr>
      <w:tr w:rsidR="00247202" w:rsidRPr="00CE6265" w:rsidTr="00131648">
        <w:trPr>
          <w:gridAfter w:val="2"/>
          <w:wAfter w:w="11706" w:type="dxa"/>
          <w:trHeight w:val="1905"/>
        </w:trPr>
        <w:tc>
          <w:tcPr>
            <w:tcW w:w="992" w:type="dxa"/>
            <w:gridSpan w:val="3"/>
            <w:hideMark/>
          </w:tcPr>
          <w:p w:rsidR="00247202" w:rsidRPr="00CE6265" w:rsidRDefault="00131648" w:rsidP="008B3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7202"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247202" w:rsidRPr="00CE6265" w:rsidRDefault="00247202" w:rsidP="008B3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1" w:type="dxa"/>
            <w:gridSpan w:val="6"/>
            <w:hideMark/>
          </w:tcPr>
          <w:p w:rsidR="00247202" w:rsidRPr="00F071FE" w:rsidRDefault="00247202" w:rsidP="008B36D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07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за</w:t>
            </w:r>
            <w:r w:rsidR="00131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</w:t>
            </w:r>
            <w:r w:rsidRPr="00F07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67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67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667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247202" w:rsidRPr="00F071FE" w:rsidRDefault="00247202" w:rsidP="008B36D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07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 детей</w:t>
            </w:r>
          </w:p>
          <w:p w:rsidR="00247202" w:rsidRPr="00CE6265" w:rsidRDefault="00247202" w:rsidP="008B36D7">
            <w:pPr>
              <w:pStyle w:val="a8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131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Поступли</w:t>
            </w:r>
            <w:proofErr w:type="spellEnd"/>
            <w:r w:rsidR="00131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71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школу</w:t>
            </w:r>
          </w:p>
        </w:tc>
        <w:tc>
          <w:tcPr>
            <w:tcW w:w="5811" w:type="dxa"/>
            <w:gridSpan w:val="2"/>
            <w:hideMark/>
          </w:tcPr>
          <w:p w:rsidR="00131C64" w:rsidRDefault="00A67261" w:rsidP="00A6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883FF7" w:rsidRDefault="00131C64" w:rsidP="00A67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2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  <w:p w:rsidR="00A67261" w:rsidRDefault="00131C64" w:rsidP="00131C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47202" w:rsidRPr="00A67261" w:rsidRDefault="00131C64" w:rsidP="00131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13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303"/>
        </w:trPr>
        <w:tc>
          <w:tcPr>
            <w:tcW w:w="10543" w:type="dxa"/>
            <w:gridSpan w:val="10"/>
          </w:tcPr>
          <w:p w:rsidR="00247202" w:rsidRPr="00F071FE" w:rsidRDefault="00131648" w:rsidP="00F071FE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47202" w:rsidRPr="00F071FE">
              <w:rPr>
                <w:rFonts w:ascii="Times New Roman" w:hAnsi="Times New Roman" w:cs="Times New Roman"/>
                <w:b/>
                <w:sz w:val="28"/>
                <w:szCs w:val="28"/>
              </w:rPr>
              <w:t>.Кадровое обеспечение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557"/>
        </w:trPr>
        <w:tc>
          <w:tcPr>
            <w:tcW w:w="878" w:type="dxa"/>
          </w:tcPr>
          <w:p w:rsidR="0024720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F07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педагогами согласно штатному расписанию,</w:t>
            </w:r>
          </w:p>
          <w:p w:rsidR="00247202" w:rsidRDefault="00247202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 состав кадров</w:t>
            </w:r>
          </w:p>
        </w:tc>
        <w:tc>
          <w:tcPr>
            <w:tcW w:w="5800" w:type="dxa"/>
          </w:tcPr>
          <w:p w:rsidR="00247202" w:rsidRPr="00CE6265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 педагогов:  6</w:t>
            </w:r>
            <w:r w:rsidR="00247202"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имеют высшее образование 50%</w:t>
            </w:r>
          </w:p>
          <w:p w:rsidR="00247202" w:rsidRPr="00CE6265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двое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педагогов имеют среднее специальное образование, что сос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тавляет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247202" w:rsidRPr="00CE6265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202" w:rsidRPr="00CE6265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202" w:rsidRPr="00CE6265" w:rsidRDefault="00247202" w:rsidP="00F071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A67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C0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="00B9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4C0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0F2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аттестовано на соответствие занимаемой должности,  что составляет </w:t>
            </w:r>
            <w:r w:rsidR="00B9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от общего количества. </w:t>
            </w:r>
            <w:r w:rsidR="00A67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D5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7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педагога</w:t>
            </w:r>
            <w:r w:rsidR="004C0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67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имеет1 категорию</w:t>
            </w:r>
            <w:proofErr w:type="gramStart"/>
            <w:r w:rsidR="00A67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247202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202" w:rsidRPr="00CE6265" w:rsidRDefault="00A67261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 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="00247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имею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стаж педагогической работы 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7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</w:t>
            </w:r>
            <w:r w:rsidR="00131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="00247202" w:rsidRPr="00CE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7202" w:rsidRPr="00CE6265" w:rsidRDefault="00A67261" w:rsidP="00A6726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47202" w:rsidRPr="00CE6265" w:rsidRDefault="008D579B" w:rsidP="00F071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</w:t>
            </w:r>
            <w:r w:rsidR="00247202" w:rsidRPr="00CE62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Курсовая подготовка педагогов осуществляется в соответствии с перспективным планом. </w:t>
            </w:r>
            <w:r w:rsidR="00A672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47202" w:rsidRDefault="00C40804" w:rsidP="00A67261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="00A672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34B3A" w:rsidTr="00131648">
        <w:trPr>
          <w:gridBefore w:val="1"/>
          <w:gridAfter w:val="2"/>
          <w:wBefore w:w="41" w:type="dxa"/>
          <w:wAfter w:w="11706" w:type="dxa"/>
          <w:trHeight w:val="1325"/>
        </w:trPr>
        <w:tc>
          <w:tcPr>
            <w:tcW w:w="4743" w:type="dxa"/>
            <w:gridSpan w:val="9"/>
          </w:tcPr>
          <w:p w:rsidR="00C34B3A" w:rsidRPr="004C0F22" w:rsidRDefault="00C34B3A" w:rsidP="00F071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5800" w:type="dxa"/>
          </w:tcPr>
          <w:p w:rsidR="00E01374" w:rsidRDefault="00E01374" w:rsidP="00E01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Таким образом, квалификация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педагогических работников</w:t>
            </w:r>
            <w:r w:rsidR="00AC1A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соответствует квалификационным характеристикам,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установленным в "Квалификационных характеристиках</w:t>
            </w:r>
            <w:r w:rsidR="00AC1A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должностей работников образования", соблюдены требования к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кадровым условиям реализации Программы в соответствии с ФГОС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C34B3A" w:rsidRPr="004C0F22" w:rsidRDefault="00E01374" w:rsidP="00E01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Необходимо повышать квалификационную категорию, так как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50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педагогов аттестованы на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«соответств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ие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занимаемой</w:t>
            </w:r>
            <w:r w:rsidR="00C34B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34B3A" w:rsidRPr="004C0F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должности».</w:t>
            </w:r>
            <w:proofErr w:type="gramEnd"/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346"/>
        </w:trPr>
        <w:tc>
          <w:tcPr>
            <w:tcW w:w="10543" w:type="dxa"/>
            <w:gridSpan w:val="10"/>
          </w:tcPr>
          <w:p w:rsidR="00247202" w:rsidRPr="00F071FE" w:rsidRDefault="00131648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247202" w:rsidRPr="00F071FE"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Социально-бытовое обеспечение обучающихся, сотрудников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24720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F07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Медицинское обслуживание, профилактическая и </w:t>
            </w:r>
            <w:proofErr w:type="spell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оздоровительная работа</w:t>
            </w:r>
          </w:p>
        </w:tc>
        <w:tc>
          <w:tcPr>
            <w:tcW w:w="5800" w:type="dxa"/>
          </w:tcPr>
          <w:p w:rsidR="00247202" w:rsidRPr="006F1C0C" w:rsidRDefault="00247202" w:rsidP="00A672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 детском  саду  </w:t>
            </w:r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  медицинский блок.</w:t>
            </w:r>
          </w:p>
          <w:p w:rsidR="00247202" w:rsidRPr="006F1C0C" w:rsidRDefault="00247202" w:rsidP="00C34B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в ДОУ проводились следующие оздоровительные мероприятия:</w:t>
            </w:r>
          </w:p>
          <w:p w:rsidR="00247202" w:rsidRPr="006F1C0C" w:rsidRDefault="00247202" w:rsidP="00C34B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общие закаливающие процедуры: оздоровительный бег (в теплый период), хождение босиком по корригирующим</w:t>
            </w:r>
            <w:r w:rsidRPr="006F1C0C">
              <w:rPr>
                <w:sz w:val="28"/>
                <w:szCs w:val="28"/>
                <w:lang w:eastAsia="ru-RU"/>
              </w:rPr>
              <w:t xml:space="preserve"> </w:t>
            </w:r>
            <w:r w:rsidRPr="006F1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дорожкам, воздушные ванны, обширное умывание, прием</w:t>
            </w:r>
            <w:r w:rsidRPr="006F1C0C">
              <w:rPr>
                <w:sz w:val="28"/>
                <w:szCs w:val="28"/>
                <w:lang w:eastAsia="ru-RU"/>
              </w:rPr>
              <w:t xml:space="preserve"> </w:t>
            </w:r>
            <w:r w:rsidRPr="006F1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поливитаминов осенью и весной, аэрация помещений;</w:t>
            </w:r>
          </w:p>
          <w:p w:rsidR="00247202" w:rsidRPr="006F1C0C" w:rsidRDefault="00247202" w:rsidP="006F1C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комплексы гимнастики для профилактики плоскостопия, нарушений осанки;</w:t>
            </w:r>
          </w:p>
          <w:p w:rsidR="00247202" w:rsidRPr="00CE6265" w:rsidRDefault="00247202" w:rsidP="00C34B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0C">
              <w:rPr>
                <w:rFonts w:ascii="Times New Roman" w:hAnsi="Times New Roman" w:cs="Times New Roman"/>
                <w:sz w:val="28"/>
                <w:szCs w:val="28"/>
              </w:rPr>
              <w:t>-   зрительная, артикуляционная гимнастика.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346"/>
        </w:trPr>
        <w:tc>
          <w:tcPr>
            <w:tcW w:w="878" w:type="dxa"/>
          </w:tcPr>
          <w:p w:rsidR="0024720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397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5800" w:type="dxa"/>
          </w:tcPr>
          <w:p w:rsidR="00247202" w:rsidRPr="00CE6265" w:rsidRDefault="00247202" w:rsidP="00397D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ДОО организовано четырехразовое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на основе примерного 10-дневного меню. В меню представлены разнообразные блюда, выпечка. Между завтраком и обедом дети получают соки или фрукты</w:t>
            </w:r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47202" w:rsidRPr="00CE6265" w:rsidRDefault="00247202" w:rsidP="00397D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детей организовано с учётом следующих принципов:</w:t>
            </w:r>
          </w:p>
          <w:p w:rsidR="00247202" w:rsidRPr="00CE6265" w:rsidRDefault="00247202" w:rsidP="00465007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режима питания; </w:t>
            </w:r>
          </w:p>
          <w:p w:rsidR="00247202" w:rsidRPr="00CE6265" w:rsidRDefault="00247202" w:rsidP="00465007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:rsidR="00247202" w:rsidRPr="00CE6265" w:rsidRDefault="00247202" w:rsidP="00465007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гигиена приёма пищи; </w:t>
            </w:r>
          </w:p>
          <w:p w:rsidR="00247202" w:rsidRPr="00CE6265" w:rsidRDefault="00247202" w:rsidP="00465007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подход к детям во время питания; </w:t>
            </w:r>
          </w:p>
          <w:p w:rsidR="00247202" w:rsidRPr="00CE6265" w:rsidRDefault="00247202" w:rsidP="00465007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расстановки мебели. </w:t>
            </w:r>
          </w:p>
          <w:p w:rsidR="00247202" w:rsidRDefault="00247202" w:rsidP="00397D7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для  </w:t>
            </w:r>
            <w:proofErr w:type="gramStart"/>
            <w:r w:rsidRPr="00CE6265">
              <w:rPr>
                <w:rFonts w:ascii="Times New Roman" w:hAnsi="Times New Roman" w:cs="Times New Roman"/>
                <w:sz w:val="28"/>
                <w:szCs w:val="28"/>
              </w:rPr>
              <w:t>контроля  за</w:t>
            </w:r>
            <w:proofErr w:type="gramEnd"/>
            <w:r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ДОО проводится бракераж и делается запись в журнале бракеража готовой </w:t>
            </w:r>
            <w:r w:rsidRPr="00CE6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Оценку качества готовых блюд, кулинарного изделия  осуществляет </w:t>
            </w:r>
            <w:proofErr w:type="spellStart"/>
            <w:r w:rsidRPr="00CE6265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CE6265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  <w:p w:rsidR="006529E4" w:rsidRPr="006529E4" w:rsidRDefault="006529E4" w:rsidP="00652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2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Вывод: Питание детей в ДОУ организовано в соответствии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52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десятидневным меню, направлено на сохранение и укрепление</w:t>
            </w:r>
          </w:p>
          <w:p w:rsidR="006529E4" w:rsidRPr="00CE6265" w:rsidRDefault="006529E4" w:rsidP="006529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здоровья воспитанников и на выполнение </w:t>
            </w:r>
            <w:proofErr w:type="spellStart"/>
            <w:r w:rsidRPr="00652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СанПиНа</w:t>
            </w:r>
            <w:proofErr w:type="spellEnd"/>
            <w:r w:rsidRPr="00652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2.4.1.3049-13.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24720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F07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физической культуры и спорта, их использование в соответствии с расписанием организации непосредственной образовательной деятельности по физической культуре</w:t>
            </w:r>
          </w:p>
        </w:tc>
        <w:tc>
          <w:tcPr>
            <w:tcW w:w="5800" w:type="dxa"/>
          </w:tcPr>
          <w:p w:rsidR="00247202" w:rsidRPr="00CE6265" w:rsidRDefault="00247202" w:rsidP="00397D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дошкольном образовательном учреждении </w:t>
            </w:r>
            <w:proofErr w:type="gramStart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оборудованы</w:t>
            </w:r>
            <w:proofErr w:type="gramEnd"/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7202" w:rsidRPr="00A67261" w:rsidRDefault="00247202" w:rsidP="00A67261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 на территории ДОО;</w:t>
            </w:r>
          </w:p>
          <w:p w:rsidR="00247202" w:rsidRPr="00B76B6D" w:rsidRDefault="00247202" w:rsidP="00B76B6D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6D">
              <w:rPr>
                <w:rFonts w:ascii="Times New Roman" w:hAnsi="Times New Roman" w:cs="Times New Roman"/>
                <w:sz w:val="28"/>
                <w:szCs w:val="28"/>
              </w:rPr>
              <w:t xml:space="preserve">  Данные объекты используются для проведения мероприятий 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 w:rsidRPr="00B76B6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76B6D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с детьми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24720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F07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отдыха, досуга, культурных мероприятий,  их использование в соответствии с расписанием организации непосредственной образовательной деятельности и других мероприятий</w:t>
            </w:r>
          </w:p>
        </w:tc>
        <w:tc>
          <w:tcPr>
            <w:tcW w:w="5800" w:type="dxa"/>
          </w:tcPr>
          <w:p w:rsidR="00247202" w:rsidRPr="00CE6265" w:rsidRDefault="00247202" w:rsidP="00397D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образовательное учреждение </w:t>
            </w:r>
            <w:r w:rsidR="00B7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имеет:</w:t>
            </w:r>
            <w:r w:rsidR="00B7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музыкальный зал, место для проведения мероприятии</w:t>
            </w:r>
            <w:proofErr w:type="gramStart"/>
            <w:r w:rsidR="0013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3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вызывает большие затруднения  в проведении мероприятии.</w:t>
            </w:r>
          </w:p>
          <w:p w:rsidR="00247202" w:rsidRPr="00CE6265" w:rsidRDefault="00B76B6D" w:rsidP="00397D7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22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C5622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622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865" w:type="dxa"/>
            <w:gridSpan w:val="8"/>
          </w:tcPr>
          <w:p w:rsidR="00C56222" w:rsidRPr="00C56222" w:rsidRDefault="00C56222" w:rsidP="00C56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C56222" w:rsidRPr="00CE6265" w:rsidRDefault="00C56222" w:rsidP="00C56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800" w:type="dxa"/>
          </w:tcPr>
          <w:p w:rsidR="00C56222" w:rsidRPr="00C56222" w:rsidRDefault="004E0496" w:rsidP="00C56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В ДОУ созданы все необходимые условия для обеспечения</w:t>
            </w:r>
            <w:r w:rsidR="00C5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безопасности воспитанников и сотрудников. Территория огорожена</w:t>
            </w:r>
            <w:r w:rsidR="00C5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забором, здание оборудовано автоматической пожарной сигнализацией,</w:t>
            </w:r>
            <w:r w:rsidR="00C5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кнопкой тревожной сигнализации для экстренных вызовов, разработан</w:t>
            </w:r>
            <w:r w:rsidR="00C5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паспорт антитеррористической безопасности учреждения.</w:t>
            </w:r>
          </w:p>
          <w:p w:rsidR="004E0496" w:rsidRDefault="00C56222" w:rsidP="00C56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безопасности выполняется локальными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нормативно-правовыми документами: приказами, инструкциями, положениями. </w:t>
            </w:r>
          </w:p>
          <w:p w:rsidR="00C56222" w:rsidRPr="00C56222" w:rsidRDefault="004E0496" w:rsidP="00C56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законодательства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охране труда с сотрудниками систематически проводятся разного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инструктажи: вводный (при поступлении на работу), первичный (с вновь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поступившими), повторный, что позволяет персоналу владеть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по охране труда и технике безопасности, правилами 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222" w:rsidRPr="00C56222">
              <w:rPr>
                <w:rFonts w:ascii="Times New Roman" w:hAnsi="Times New Roman" w:cs="Times New Roman"/>
                <w:sz w:val="28"/>
                <w:szCs w:val="28"/>
              </w:rPr>
              <w:t>безопасности, действиям в чрезвычайных ситуациях.</w:t>
            </w:r>
          </w:p>
          <w:p w:rsidR="00C56222" w:rsidRPr="004E0496" w:rsidRDefault="00C56222" w:rsidP="004E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С воспитанниками детского сада проводятся беседы по технике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безопасности, игры по охране здоровья и безопасности, направленные на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сознательного отношения к своему здоровью и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222">
              <w:rPr>
                <w:rFonts w:ascii="Times New Roman" w:hAnsi="Times New Roman" w:cs="Times New Roman"/>
                <w:sz w:val="28"/>
                <w:szCs w:val="28"/>
              </w:rPr>
              <w:t>жизни. В уголке для родителей помещается информация о детских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заболеваниях, мерах предупреждения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по детскому дорожно-транспортному и бытовому травматизму.</w:t>
            </w:r>
          </w:p>
          <w:p w:rsidR="00C56222" w:rsidRPr="004E0496" w:rsidRDefault="00C56222" w:rsidP="004E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Ежедневно ответственными лицами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осуществляется контроль с целью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своевременного устранения причин, несущих угрозу жизни и здоровью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воспитанников и сотрудников.</w:t>
            </w:r>
          </w:p>
        </w:tc>
      </w:tr>
      <w:tr w:rsidR="00C5622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C5622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865" w:type="dxa"/>
            <w:gridSpan w:val="8"/>
          </w:tcPr>
          <w:p w:rsidR="00C56222" w:rsidRPr="004E0496" w:rsidRDefault="00C56222" w:rsidP="00D1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C56222" w:rsidRPr="00CE6265" w:rsidRDefault="00D1701B" w:rsidP="00D17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6222" w:rsidRPr="004E0496">
              <w:rPr>
                <w:rFonts w:ascii="Times New Roman" w:hAnsi="Times New Roman" w:cs="Times New Roman"/>
                <w:sz w:val="28"/>
                <w:szCs w:val="28"/>
              </w:rPr>
              <w:t>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строительные работы</w:t>
            </w:r>
          </w:p>
        </w:tc>
        <w:tc>
          <w:tcPr>
            <w:tcW w:w="5800" w:type="dxa"/>
          </w:tcPr>
          <w:p w:rsidR="00C56222" w:rsidRPr="00D55381" w:rsidRDefault="00C56222" w:rsidP="00D55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26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0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B76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E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году:</w:t>
            </w:r>
            <w:r w:rsidR="00D55381" w:rsidRPr="00D55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222" w:rsidRPr="00D1701B" w:rsidRDefault="00D1701B" w:rsidP="00465007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 косм</w:t>
            </w:r>
            <w:r w:rsidR="00B76B6D">
              <w:rPr>
                <w:rFonts w:ascii="Times New Roman" w:hAnsi="Times New Roman" w:cs="Times New Roman"/>
                <w:sz w:val="28"/>
                <w:szCs w:val="28"/>
              </w:rPr>
              <w:t xml:space="preserve">етический ремонт </w:t>
            </w:r>
            <w:r w:rsidR="00131C64">
              <w:rPr>
                <w:rFonts w:ascii="Times New Roman" w:hAnsi="Times New Roman" w:cs="Times New Roman"/>
                <w:sz w:val="28"/>
                <w:szCs w:val="28"/>
              </w:rPr>
              <w:t xml:space="preserve">было выделено </w:t>
            </w:r>
            <w:r w:rsidR="00B76B6D">
              <w:rPr>
                <w:rFonts w:ascii="Times New Roman" w:hAnsi="Times New Roman" w:cs="Times New Roman"/>
                <w:sz w:val="28"/>
                <w:szCs w:val="28"/>
              </w:rPr>
              <w:t xml:space="preserve"> –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56222" w:rsidRPr="00D170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56222" w:rsidRPr="00D1701B" w:rsidRDefault="00B76B6D" w:rsidP="00B76B6D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22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C56222" w:rsidRDefault="00131648" w:rsidP="00F071FE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865" w:type="dxa"/>
            <w:gridSpan w:val="8"/>
          </w:tcPr>
          <w:p w:rsidR="00C56222" w:rsidRPr="004E0496" w:rsidRDefault="00C56222" w:rsidP="00C56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</w:p>
          <w:p w:rsidR="00C56222" w:rsidRPr="00CE6265" w:rsidRDefault="00C56222" w:rsidP="00C562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5800" w:type="dxa"/>
          </w:tcPr>
          <w:p w:rsidR="00C56222" w:rsidRPr="004E0496" w:rsidRDefault="00C56222" w:rsidP="004E0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являются: бюджетные средства согласно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задания. Расходование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 xml:space="preserve">средств ДОУ осуществляется </w:t>
            </w:r>
            <w:proofErr w:type="gramStart"/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4E04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финансово-хозяйственной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деятельности и включает в себя следующие статьи затрат: зарплата и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зарплату, коммунальное обслуживание, расходы на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имущества, расходы на прочие нужды, приобретение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основных средств, приобретение продуктов питания, приобретение</w:t>
            </w:r>
            <w:r w:rsidR="004E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96"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запасов.</w:t>
            </w:r>
          </w:p>
        </w:tc>
      </w:tr>
      <w:tr w:rsidR="009B0215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4743" w:type="dxa"/>
            <w:gridSpan w:val="9"/>
          </w:tcPr>
          <w:p w:rsidR="009B0215" w:rsidRPr="00CE6265" w:rsidRDefault="009B0215" w:rsidP="00F07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5800" w:type="dxa"/>
          </w:tcPr>
          <w:p w:rsidR="009B0215" w:rsidRPr="009B0215" w:rsidRDefault="009B0215" w:rsidP="009B0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Материально-техническая база ДОУ находится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удовлетворительном состоянии. Для повышения качества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предоставляемых услуг необходимо пополнить группы и помещения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ДОУ необходимым оборудованием</w:t>
            </w:r>
            <w:r w:rsidRPr="009B021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детской мебелью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интерактивной доской,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телевизорами. Продолжать пополнять развивающую предметно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0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пространственную среду новыми развивающими играми и игрушками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587"/>
        </w:trPr>
        <w:tc>
          <w:tcPr>
            <w:tcW w:w="10543" w:type="dxa"/>
            <w:gridSpan w:val="10"/>
          </w:tcPr>
          <w:p w:rsidR="00247202" w:rsidRPr="00397D76" w:rsidRDefault="00131648" w:rsidP="00397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247202" w:rsidRPr="00397D76">
              <w:rPr>
                <w:rFonts w:ascii="Times New Roman" w:hAnsi="Times New Roman" w:cs="Times New Roman"/>
                <w:b/>
                <w:sz w:val="28"/>
                <w:szCs w:val="28"/>
              </w:rPr>
              <w:t>.Результаты деятельности дошкольного образовательного учреждения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878" w:type="dxa"/>
          </w:tcPr>
          <w:p w:rsidR="00247202" w:rsidRDefault="00131648" w:rsidP="00131648">
            <w:pPr>
              <w:ind w:left="-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20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65" w:type="dxa"/>
            <w:gridSpan w:val="8"/>
          </w:tcPr>
          <w:p w:rsidR="00247202" w:rsidRPr="00CE6265" w:rsidRDefault="00247202" w:rsidP="00F071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Социально-психологический климат в педагогическом коллективе, коллективе воспитанников. Мнение родителей о деятельности дошкольного образовательного учреждения</w:t>
            </w:r>
          </w:p>
        </w:tc>
        <w:tc>
          <w:tcPr>
            <w:tcW w:w="5800" w:type="dxa"/>
          </w:tcPr>
          <w:p w:rsidR="00247202" w:rsidRPr="00CE6265" w:rsidRDefault="00247202" w:rsidP="00397D7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CE6265">
              <w:rPr>
                <w:rStyle w:val="FontStyle13"/>
                <w:sz w:val="28"/>
                <w:szCs w:val="28"/>
              </w:rPr>
      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</w:t>
            </w:r>
            <w:proofErr w:type="gramStart"/>
            <w:r w:rsidRPr="00CE6265">
              <w:rPr>
                <w:rStyle w:val="FontStyle13"/>
                <w:sz w:val="28"/>
                <w:szCs w:val="28"/>
              </w:rPr>
              <w:t>Результаты мониторинга, анкетирования, проведенные за последние 3 года свидетельствует о том, что в среднем более 90% респондентов удовлетворены качеством образовательных услуг, предоставляемых педагогическим к</w:t>
            </w:r>
            <w:r w:rsidR="00C7495C">
              <w:rPr>
                <w:rStyle w:val="FontStyle13"/>
                <w:sz w:val="28"/>
                <w:szCs w:val="28"/>
              </w:rPr>
              <w:t>оллективом МБДОУ Д</w:t>
            </w:r>
            <w:r w:rsidR="00B76B6D">
              <w:rPr>
                <w:rStyle w:val="FontStyle13"/>
                <w:sz w:val="28"/>
                <w:szCs w:val="28"/>
              </w:rPr>
              <w:t>етский сад №11 .</w:t>
            </w:r>
            <w:proofErr w:type="gramEnd"/>
          </w:p>
          <w:p w:rsidR="00247202" w:rsidRPr="00CE6265" w:rsidRDefault="00247202" w:rsidP="00397D7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color w:val="FF0000"/>
                <w:sz w:val="28"/>
                <w:szCs w:val="28"/>
              </w:rPr>
            </w:pPr>
            <w:r w:rsidRPr="00CE6265">
              <w:rPr>
                <w:rStyle w:val="FontStyle13"/>
                <w:sz w:val="28"/>
                <w:szCs w:val="28"/>
              </w:rPr>
              <w:t xml:space="preserve">     В </w:t>
            </w:r>
            <w:r w:rsidR="001D4F9D">
              <w:rPr>
                <w:rStyle w:val="FontStyle13"/>
                <w:sz w:val="28"/>
                <w:szCs w:val="28"/>
              </w:rPr>
              <w:t>октябре</w:t>
            </w:r>
            <w:r w:rsidRPr="00CE6265">
              <w:rPr>
                <w:rStyle w:val="FontStyle13"/>
                <w:sz w:val="28"/>
                <w:szCs w:val="28"/>
              </w:rPr>
              <w:t xml:space="preserve">  201</w:t>
            </w:r>
            <w:r w:rsidR="00B76B6D">
              <w:rPr>
                <w:rStyle w:val="FontStyle13"/>
                <w:sz w:val="28"/>
                <w:szCs w:val="28"/>
              </w:rPr>
              <w:t>1</w:t>
            </w:r>
            <w:r w:rsidRPr="00CE6265">
              <w:rPr>
                <w:rStyle w:val="FontStyle13"/>
                <w:sz w:val="28"/>
                <w:szCs w:val="28"/>
              </w:rPr>
              <w:t xml:space="preserve"> года был проведен опрос родителей «Нравится ли вам ДОУ </w:t>
            </w:r>
            <w:proofErr w:type="gramStart"/>
            <w:r w:rsidRPr="00CE6265">
              <w:rPr>
                <w:rStyle w:val="FontStyle13"/>
                <w:sz w:val="28"/>
                <w:szCs w:val="28"/>
              </w:rPr>
              <w:t>которое</w:t>
            </w:r>
            <w:proofErr w:type="gramEnd"/>
            <w:r w:rsidRPr="00CE6265">
              <w:rPr>
                <w:rStyle w:val="FontStyle13"/>
                <w:sz w:val="28"/>
                <w:szCs w:val="28"/>
              </w:rPr>
              <w:t xml:space="preserve"> посещает ваш </w:t>
            </w:r>
            <w:r w:rsidR="00B76B6D">
              <w:rPr>
                <w:rStyle w:val="FontStyle13"/>
                <w:sz w:val="28"/>
                <w:szCs w:val="28"/>
              </w:rPr>
              <w:t>ребенок». По полученным данным 8</w:t>
            </w:r>
            <w:r w:rsidRPr="00CE6265">
              <w:rPr>
                <w:rStyle w:val="FontStyle13"/>
                <w:sz w:val="28"/>
                <w:szCs w:val="28"/>
              </w:rPr>
              <w:t>6% родителей заявили, что им нравится образовательное учреждение</w:t>
            </w:r>
            <w:r w:rsidRPr="00CE6265">
              <w:rPr>
                <w:rStyle w:val="FontStyle13"/>
                <w:color w:val="FF0000"/>
                <w:sz w:val="28"/>
                <w:szCs w:val="28"/>
              </w:rPr>
              <w:t>.</w:t>
            </w:r>
          </w:p>
          <w:p w:rsidR="00247202" w:rsidRPr="00CE6265" w:rsidRDefault="00247202" w:rsidP="00F071F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10543" w:type="dxa"/>
            <w:gridSpan w:val="10"/>
          </w:tcPr>
          <w:p w:rsidR="00247202" w:rsidRDefault="00131648" w:rsidP="00397D76">
            <w:pPr>
              <w:pStyle w:val="Style2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47202" w:rsidRPr="00397D76">
              <w:rPr>
                <w:b/>
                <w:sz w:val="28"/>
                <w:szCs w:val="28"/>
              </w:rPr>
              <w:t>. Функционирование  внутренней системы оценки качества образования</w:t>
            </w:r>
          </w:p>
          <w:p w:rsidR="00642C44" w:rsidRPr="00642C44" w:rsidRDefault="00DD48DD" w:rsidP="00642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В ДОУ разработано Положение о внутренней системе оценке качества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B6D">
              <w:rPr>
                <w:rFonts w:ascii="Times New Roman" w:hAnsi="Times New Roman" w:cs="Times New Roman"/>
                <w:sz w:val="28"/>
                <w:szCs w:val="28"/>
              </w:rPr>
              <w:t>образования. Цели</w:t>
            </w:r>
            <w:proofErr w:type="gramStart"/>
            <w:r w:rsidR="00B76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систематическое отслеживание и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комплексный анализ состояния образовательной деятельности и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подготовки воспитанников, выражающий степень их соответствия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ФГОС и потребностям физического лица, в интересах которого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осуществляется образовательная деятельность, в том числе степень</w:t>
            </w:r>
            <w:r w:rsidR="0064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C44" w:rsidRPr="00642C44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 образовательной программы для</w:t>
            </w:r>
          </w:p>
          <w:p w:rsidR="00642C44" w:rsidRDefault="00642C44" w:rsidP="00642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44">
              <w:rPr>
                <w:rFonts w:ascii="Times New Roman" w:hAnsi="Times New Roman" w:cs="Times New Roman"/>
                <w:sz w:val="28"/>
                <w:szCs w:val="28"/>
              </w:rPr>
              <w:t>принятия обоснованных своевременных управленческих решений,</w:t>
            </w:r>
            <w:r w:rsidR="0032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C44">
              <w:rPr>
                <w:rFonts w:ascii="Times New Roman" w:hAnsi="Times New Roman" w:cs="Times New Roman"/>
                <w:sz w:val="28"/>
                <w:szCs w:val="28"/>
              </w:rPr>
              <w:t>направленных на повышение качества образовательной деятельности.</w:t>
            </w:r>
          </w:p>
          <w:p w:rsidR="00DD48DD" w:rsidRPr="00DD48DD" w:rsidRDefault="00DD48DD" w:rsidP="00DD4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 составлен график комплексного контроля,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который вывешен на стенде. Поэтому каждый из сотрудников 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возможность видеть цель, дату и форму контроля. Такие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как </w:t>
            </w:r>
            <w:proofErr w:type="gramStart"/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proofErr w:type="gramEnd"/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, за выполнением натуральных норм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и анализом детской заболеваемости, выполнением санитарно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гигиенического режима проводился ежемесячно, что позволяло вносить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коррективы. Подведение итогов контроля проводится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административных совещаниях, педагогических часах, педсоветах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DD">
              <w:rPr>
                <w:rFonts w:ascii="Times New Roman" w:hAnsi="Times New Roman" w:cs="Times New Roman"/>
                <w:sz w:val="28"/>
                <w:szCs w:val="28"/>
              </w:rPr>
              <w:t>пятиминутках, общих собраниях трудового коллектива.</w:t>
            </w:r>
          </w:p>
          <w:p w:rsidR="00247202" w:rsidRPr="00657AF8" w:rsidRDefault="00247202" w:rsidP="006F1C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контроля: оптимизация и координация работы всех структурных подразделений ДОО для обеспечения качества образовательного процесса.  </w:t>
            </w:r>
          </w:p>
          <w:p w:rsidR="00247202" w:rsidRPr="00657AF8" w:rsidRDefault="00247202" w:rsidP="006F1C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  и укрепление здоровья воспитанников,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воспитательно-образовательный процесс,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кадры,  аттестация педагогов, повышение квалификации,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</w:t>
            </w:r>
            <w:r w:rsidR="00B76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 социумом.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и финансовая деятельность,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детей,</w:t>
            </w:r>
          </w:p>
          <w:p w:rsidR="00247202" w:rsidRPr="00657AF8" w:rsidRDefault="00247202" w:rsidP="0046500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и охрана труда работников  и жизни воспитанников.</w:t>
            </w:r>
          </w:p>
          <w:p w:rsidR="00247202" w:rsidRPr="00657AF8" w:rsidRDefault="00247202" w:rsidP="006F1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контроля рассматриваются на общих собраниях трудового коллектива,  педагогических советах, совещаниях при заведующем.</w:t>
            </w:r>
          </w:p>
          <w:p w:rsidR="00247202" w:rsidRPr="00657AF8" w:rsidRDefault="00247202" w:rsidP="006F1C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из наиболее эффективных методов контроля является мониторинг.</w:t>
            </w:r>
          </w:p>
          <w:p w:rsidR="00247202" w:rsidRPr="00657AF8" w:rsidRDefault="00247202" w:rsidP="006F1C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      </w:r>
          </w:p>
          <w:p w:rsidR="00247202" w:rsidRPr="00657AF8" w:rsidRDefault="00247202" w:rsidP="006F1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247202" w:rsidRPr="00BF5C88" w:rsidRDefault="00247202" w:rsidP="004650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Отследить уровень освоения детьми:</w:t>
            </w:r>
          </w:p>
          <w:p w:rsidR="00247202" w:rsidRPr="00657AF8" w:rsidRDefault="00BF5C88" w:rsidP="00BF5C8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7202"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общеобразовательной программы дошкольного образования, </w:t>
            </w:r>
          </w:p>
          <w:p w:rsidR="00247202" w:rsidRPr="00657AF8" w:rsidRDefault="00BF5C88" w:rsidP="00BF5C8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7202"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коррекционной работы по преодолению недоразвития речи у детей.</w:t>
            </w:r>
          </w:p>
          <w:p w:rsidR="00247202" w:rsidRPr="00BF5C88" w:rsidRDefault="00BF5C88" w:rsidP="004650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готовность детей к обучению в школе.</w:t>
            </w:r>
          </w:p>
          <w:p w:rsidR="00247202" w:rsidRPr="00BF5C88" w:rsidRDefault="00BF5C88" w:rsidP="004650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состояние здоровья детей, физическое развитие, адаптации к условиям детского сада.</w:t>
            </w:r>
          </w:p>
          <w:p w:rsidR="00247202" w:rsidRPr="00BF5C88" w:rsidRDefault="00657AF8" w:rsidP="004650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   организации питания в ДОО.</w:t>
            </w:r>
          </w:p>
          <w:p w:rsidR="00247202" w:rsidRPr="00BF5C88" w:rsidRDefault="00BF5C88" w:rsidP="004650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уровень </w:t>
            </w:r>
            <w:proofErr w:type="spellStart"/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компетентности </w:t>
            </w:r>
          </w:p>
          <w:p w:rsidR="00247202" w:rsidRPr="00657AF8" w:rsidRDefault="00247202" w:rsidP="006F1C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  <w:p w:rsidR="00247202" w:rsidRPr="00BF5C88" w:rsidRDefault="00BF5C88" w:rsidP="0046500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учебно-материальное  обеспечение,</w:t>
            </w:r>
          </w:p>
          <w:p w:rsidR="00247202" w:rsidRPr="00BF5C88" w:rsidRDefault="00BF5C88" w:rsidP="0046500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2" w:rsidRPr="00BF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степень удовлетворённости родителей качеством образования в ДОО. Организация контрольной деятельности в ДОО соответствует действующему законодательству.</w:t>
            </w:r>
          </w:p>
          <w:p w:rsidR="00657AF8" w:rsidRPr="00657AF8" w:rsidRDefault="00247202" w:rsidP="00657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65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7AF8" w:rsidRPr="00657A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Система внутренней оценки качества образования функционирует </w:t>
            </w:r>
            <w:proofErr w:type="gramStart"/>
            <w:r w:rsidR="00657AF8" w:rsidRPr="00657A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  <w:p w:rsidR="00247202" w:rsidRPr="00397D76" w:rsidRDefault="00657AF8" w:rsidP="00657AF8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/>
                <w:sz w:val="28"/>
                <w:szCs w:val="28"/>
              </w:rPr>
            </w:pPr>
            <w:proofErr w:type="gramStart"/>
            <w:r w:rsidRPr="00657AF8">
              <w:rPr>
                <w:b/>
                <w:bCs/>
                <w:i/>
                <w:iCs/>
                <w:sz w:val="28"/>
                <w:szCs w:val="28"/>
              </w:rPr>
              <w:t>соответствии</w:t>
            </w:r>
            <w:proofErr w:type="gramEnd"/>
            <w:r w:rsidRPr="00657AF8">
              <w:rPr>
                <w:b/>
                <w:bCs/>
                <w:i/>
                <w:iCs/>
                <w:sz w:val="28"/>
                <w:szCs w:val="28"/>
              </w:rPr>
              <w:t xml:space="preserve"> с требованиями действующего законодательства.</w:t>
            </w:r>
          </w:p>
        </w:tc>
      </w:tr>
      <w:tr w:rsidR="00247202" w:rsidTr="00131648">
        <w:trPr>
          <w:gridBefore w:val="1"/>
          <w:gridAfter w:val="2"/>
          <w:wBefore w:w="41" w:type="dxa"/>
          <w:wAfter w:w="11706" w:type="dxa"/>
          <w:trHeight w:val="965"/>
        </w:trPr>
        <w:tc>
          <w:tcPr>
            <w:tcW w:w="10543" w:type="dxa"/>
            <w:gridSpan w:val="10"/>
          </w:tcPr>
          <w:p w:rsidR="00146813" w:rsidRDefault="00146813" w:rsidP="00397D76">
            <w:pPr>
              <w:pStyle w:val="Style2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247202" w:rsidRDefault="00131648" w:rsidP="00397D76">
            <w:pPr>
              <w:pStyle w:val="Style2"/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47202">
              <w:rPr>
                <w:b/>
                <w:sz w:val="28"/>
                <w:szCs w:val="28"/>
              </w:rPr>
              <w:t xml:space="preserve">. </w:t>
            </w:r>
            <w:r w:rsidR="004C40F0" w:rsidRPr="004C40F0">
              <w:rPr>
                <w:b/>
                <w:bCs/>
                <w:sz w:val="28"/>
                <w:szCs w:val="28"/>
              </w:rPr>
              <w:t>Итоги</w:t>
            </w:r>
            <w:r w:rsidR="004C40F0">
              <w:rPr>
                <w:b/>
                <w:bCs/>
                <w:sz w:val="28"/>
                <w:szCs w:val="28"/>
              </w:rPr>
              <w:t xml:space="preserve"> и </w:t>
            </w:r>
            <w:r w:rsidR="004C40F0">
              <w:rPr>
                <w:b/>
                <w:sz w:val="28"/>
                <w:szCs w:val="28"/>
              </w:rPr>
              <w:t>п</w:t>
            </w:r>
            <w:r w:rsidR="00247202">
              <w:rPr>
                <w:b/>
                <w:sz w:val="28"/>
                <w:szCs w:val="28"/>
              </w:rPr>
              <w:t>ерспективы развития дошкольного образовательного учреждения</w:t>
            </w:r>
          </w:p>
          <w:p w:rsidR="004C40F0" w:rsidRPr="008B36D7" w:rsidRDefault="004C40F0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Учреждение зарегистрировано как юридическое лицо и осуществляет образовательную деятельность согласно лицензии. Анализ деятельности Учреждения за год показал, что результаты являются удовлетворительными. Учреждение функционирует в соответствии с нормативными документами в сфере образования Российской Федерации.</w:t>
            </w:r>
          </w:p>
          <w:p w:rsidR="004C40F0" w:rsidRPr="008B36D7" w:rsidRDefault="004C40F0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lastRenderedPageBreak/>
              <w:t>Образовательный проце</w:t>
            </w:r>
            <w:proofErr w:type="gramStart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сс стр</w:t>
            </w:r>
            <w:proofErr w:type="gramEnd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оится с учетом контингента детей, их индивидуальных и возрастных особенностей, социального заказа родителей по Основной образовательной программе М</w:t>
            </w:r>
            <w:r w:rsidR="00B76B6D">
              <w:rPr>
                <w:rFonts w:ascii="Times New Roman" w:eastAsia="SymbolMT" w:hAnsi="Times New Roman" w:cs="Times New Roman"/>
                <w:sz w:val="28"/>
                <w:szCs w:val="28"/>
              </w:rPr>
              <w:t>БДОУ детский сад №11</w:t>
            </w: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в которую необходимо внести дополнения в целевой и содержательный раздел. Работа коллектива была направлена на успешное решение поставленных годовых задач. Образовательную работу можно считать удовлетворительной.</w:t>
            </w:r>
          </w:p>
          <w:p w:rsidR="004C40F0" w:rsidRPr="008B36D7" w:rsidRDefault="004C40F0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Педагогический коллектив имел достаточный ресурс и был мобилизован на достижение высоких результатов в образовательной деятельности. Учреждение укомплектовано кадрами на 100 %. Все педагоги прошли обучение по ФГОС </w:t>
            </w:r>
            <w:proofErr w:type="gramStart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ДО</w:t>
            </w:r>
            <w:proofErr w:type="gramEnd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. Педагогам нужно повышать свою квалификационную категорию.</w:t>
            </w:r>
          </w:p>
          <w:p w:rsidR="00B60AF9" w:rsidRDefault="004C40F0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деятельности ДОУ </w:t>
            </w:r>
            <w:proofErr w:type="gramStart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позволяют сделать </w:t>
            </w:r>
            <w:r w:rsidR="00B76B6D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="00DC7763">
              <w:rPr>
                <w:rFonts w:ascii="Times New Roman" w:eastAsia="SymbolMT" w:hAnsi="Times New Roman" w:cs="Times New Roman"/>
                <w:sz w:val="28"/>
                <w:szCs w:val="28"/>
              </w:rPr>
              <w:t>вывод м</w:t>
            </w: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атериально-техническая база ДОУ находится</w:t>
            </w:r>
            <w:proofErr w:type="gramEnd"/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в удовлетворительном состоянии. Для повышения качества предоставляемых услуг необходимо пополнить группы и помещения ДОУ необходимым оборудованием: интерактивной доской, телевизорами. Продолжать пополнять развивающую предметно</w:t>
            </w:r>
            <w:r w:rsid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- пространственную среду новыми развивающими играми и игрушками. </w:t>
            </w:r>
          </w:p>
          <w:p w:rsidR="004C40F0" w:rsidRPr="008B36D7" w:rsidRDefault="004C40F0" w:rsidP="00B60AF9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</w:p>
          <w:p w:rsidR="008B36D7" w:rsidRDefault="00247202" w:rsidP="008B3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B36D7" w:rsidRPr="008B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Проанализировав проведённую работу и её результат, коллектив ДОУ определил</w:t>
            </w:r>
            <w:r w:rsidR="008B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36D7" w:rsidRPr="008B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следующие задачи на новый </w:t>
            </w:r>
            <w:r w:rsidR="00DC77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2020</w:t>
            </w:r>
            <w:r w:rsidR="008B36D7" w:rsidRPr="008B3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год:</w:t>
            </w:r>
          </w:p>
          <w:p w:rsidR="00D55381" w:rsidRPr="00D55381" w:rsidRDefault="00D55381" w:rsidP="00465007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сохранять и укреплять</w:t>
            </w:r>
            <w:r w:rsidRPr="00D553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5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здоровье воспитанников через систему физкультурно-оздоровительной работы и закаливающих процедур,  </w:t>
            </w:r>
            <w:r w:rsidRPr="00D55381">
              <w:rPr>
                <w:rFonts w:ascii="Times New Roman" w:hAnsi="Times New Roman" w:cs="Times New Roman"/>
                <w:sz w:val="28"/>
                <w:szCs w:val="28"/>
              </w:rPr>
              <w:t>разнообразить формы работы с родителями по  здоровому образу жизни</w:t>
            </w:r>
            <w:r w:rsidRPr="00D55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соответствии с ФГОС</w:t>
            </w:r>
          </w:p>
          <w:p w:rsidR="008B36D7" w:rsidRPr="00B60AF9" w:rsidRDefault="008B36D7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Повышение уровня профессиональной компетентности педагогов, их мотивации на</w:t>
            </w:r>
            <w:r w:rsidR="00B60AF9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B60AF9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самосовершенствование в условиях работы по ФГОС </w:t>
            </w:r>
            <w:proofErr w:type="gramStart"/>
            <w:r w:rsidRPr="00B60AF9">
              <w:rPr>
                <w:rFonts w:ascii="Times New Roman" w:eastAsia="SymbolMT" w:hAnsi="Times New Roman" w:cs="Times New Roman"/>
                <w:sz w:val="28"/>
                <w:szCs w:val="28"/>
              </w:rPr>
              <w:t>ДО</w:t>
            </w:r>
            <w:proofErr w:type="gramEnd"/>
            <w:r w:rsidRPr="00B60AF9">
              <w:rPr>
                <w:rFonts w:ascii="Times New Roman" w:eastAsia="SymbolMT" w:hAnsi="Times New Roman" w:cs="Times New Roman"/>
                <w:sz w:val="28"/>
                <w:szCs w:val="28"/>
              </w:rPr>
              <w:t>.</w:t>
            </w:r>
          </w:p>
          <w:p w:rsidR="008B36D7" w:rsidRPr="00B60AF9" w:rsidRDefault="008B36D7" w:rsidP="0046500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eastAsia="SymbolMT" w:hAnsi="Times New Roman" w:cs="Times New Roman"/>
                <w:sz w:val="28"/>
                <w:szCs w:val="28"/>
              </w:rPr>
              <w:t>Обеспечение соответствия развивающей предметно-пространственной среды</w:t>
            </w:r>
            <w:r w:rsidR="00B60AF9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B60AF9">
              <w:rPr>
                <w:rFonts w:ascii="Times New Roman" w:eastAsia="SymbolMT" w:hAnsi="Times New Roman" w:cs="Times New Roman"/>
                <w:sz w:val="28"/>
                <w:szCs w:val="28"/>
              </w:rPr>
              <w:t>требованиям федеральных государственных образовательных стандартов дошкольного</w:t>
            </w:r>
            <w:r w:rsidR="00B60AF9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B60AF9">
              <w:rPr>
                <w:rFonts w:ascii="Times New Roman" w:eastAsia="SymbolMT" w:hAnsi="Times New Roman" w:cs="Times New Roman"/>
                <w:sz w:val="28"/>
                <w:szCs w:val="28"/>
              </w:rPr>
              <w:t>образования, совершенствование материально-технической базы.</w:t>
            </w:r>
          </w:p>
          <w:p w:rsidR="00D55381" w:rsidRPr="0066058B" w:rsidRDefault="00D55381" w:rsidP="00465007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58B">
              <w:rPr>
                <w:rFonts w:ascii="Times New Roman" w:hAnsi="Times New Roman"/>
                <w:sz w:val="28"/>
                <w:szCs w:val="28"/>
              </w:rPr>
              <w:t xml:space="preserve">Совершенствовать работу по познавательному развитию детей посредством использования </w:t>
            </w:r>
            <w:r w:rsidRPr="006605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058B">
              <w:rPr>
                <w:rFonts w:ascii="Times New Roman" w:hAnsi="Times New Roman"/>
                <w:sz w:val="28"/>
                <w:szCs w:val="28"/>
              </w:rPr>
              <w:t>метода моделирования и  приемов, сочетающих практическую и игровую деятельность.</w:t>
            </w:r>
          </w:p>
          <w:p w:rsidR="00247202" w:rsidRPr="00F4789F" w:rsidRDefault="00247202" w:rsidP="00465007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F">
              <w:rPr>
                <w:rFonts w:ascii="Times New Roman" w:hAnsi="Times New Roman" w:cs="Times New Roman"/>
                <w:sz w:val="28"/>
                <w:szCs w:val="28"/>
              </w:rPr>
              <w:t>Расширять возможности применения технологии проектирования  в деятельности дошкольного учреждения.</w:t>
            </w:r>
          </w:p>
          <w:p w:rsidR="00D55381" w:rsidRPr="0066058B" w:rsidRDefault="00D55381" w:rsidP="00465007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6058B">
              <w:rPr>
                <w:bCs/>
                <w:sz w:val="28"/>
                <w:szCs w:val="28"/>
              </w:rPr>
              <w:t>Обеспечить развитие системы выявления, адресной поддержки и социальной успешности талантливых детей.</w:t>
            </w:r>
          </w:p>
          <w:p w:rsidR="00247202" w:rsidRPr="00D55381" w:rsidRDefault="00247202" w:rsidP="00D5538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498" w:rsidRDefault="00CF3498" w:rsidP="002838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38CF" w:rsidRPr="00BC76EC" w:rsidRDefault="002838CF" w:rsidP="002838CF">
      <w:pPr>
        <w:pStyle w:val="a8"/>
        <w:rPr>
          <w:rFonts w:ascii="Times New Roman" w:hAnsi="Times New Roman" w:cs="Times New Roman"/>
          <w:sz w:val="28"/>
          <w:szCs w:val="28"/>
        </w:rPr>
      </w:pPr>
      <w:r w:rsidRPr="00BC76EC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BC76E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C76EC">
        <w:rPr>
          <w:rFonts w:ascii="Times New Roman" w:hAnsi="Times New Roman" w:cs="Times New Roman"/>
          <w:sz w:val="28"/>
          <w:szCs w:val="28"/>
        </w:rPr>
        <w:t xml:space="preserve">   обсуждены и приняты 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C7763">
        <w:rPr>
          <w:rFonts w:ascii="Times New Roman" w:hAnsi="Times New Roman" w:cs="Times New Roman"/>
          <w:sz w:val="28"/>
          <w:szCs w:val="28"/>
        </w:rPr>
        <w:t>советом   МБДОУ  №11 с.Чермен</w:t>
      </w:r>
    </w:p>
    <w:p w:rsidR="002838CF" w:rsidRDefault="002838CF" w:rsidP="002838C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7941" w:rsidRDefault="00FD7941" w:rsidP="002838CF">
      <w:pPr>
        <w:pStyle w:val="a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9" w:rsidRDefault="002838CF" w:rsidP="00DC7763">
      <w:pPr>
        <w:pStyle w:val="a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76EC">
        <w:rPr>
          <w:rFonts w:ascii="Times New Roman" w:hAnsi="Times New Roman" w:cs="Times New Roman"/>
          <w:sz w:val="28"/>
          <w:szCs w:val="28"/>
        </w:rPr>
        <w:t xml:space="preserve">Заведующая  </w:t>
      </w:r>
      <w:r w:rsidR="00DC7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CF" w:rsidRPr="00FB35EB" w:rsidRDefault="00DC7763" w:rsidP="00DC7763">
      <w:pPr>
        <w:tabs>
          <w:tab w:val="left" w:pos="6498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М.Б.Абаева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sectPr w:rsidR="002838CF" w:rsidRPr="00FB35EB" w:rsidSect="00CE626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5A" w:rsidRDefault="006C665A" w:rsidP="00AA3730">
      <w:pPr>
        <w:spacing w:after="0" w:line="240" w:lineRule="auto"/>
      </w:pPr>
      <w:r>
        <w:separator/>
      </w:r>
    </w:p>
  </w:endnote>
  <w:endnote w:type="continuationSeparator" w:id="0">
    <w:p w:rsidR="006C665A" w:rsidRDefault="006C665A" w:rsidP="00AA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1758"/>
      <w:docPartObj>
        <w:docPartGallery w:val="Page Numbers (Bottom of Page)"/>
        <w:docPartUnique/>
      </w:docPartObj>
    </w:sdtPr>
    <w:sdtContent>
      <w:p w:rsidR="00131C64" w:rsidRDefault="00131C64">
        <w:pPr>
          <w:pStyle w:val="ae"/>
          <w:jc w:val="right"/>
        </w:pPr>
        <w:fldSimple w:instr=" PAGE   \* MERGEFORMAT ">
          <w:r w:rsidR="00C7495C">
            <w:rPr>
              <w:noProof/>
            </w:rPr>
            <w:t>22</w:t>
          </w:r>
        </w:fldSimple>
      </w:p>
    </w:sdtContent>
  </w:sdt>
  <w:p w:rsidR="00131C64" w:rsidRDefault="00131C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5A" w:rsidRDefault="006C665A" w:rsidP="00AA3730">
      <w:pPr>
        <w:spacing w:after="0" w:line="240" w:lineRule="auto"/>
      </w:pPr>
      <w:r>
        <w:separator/>
      </w:r>
    </w:p>
  </w:footnote>
  <w:footnote w:type="continuationSeparator" w:id="0">
    <w:p w:rsidR="006C665A" w:rsidRDefault="006C665A" w:rsidP="00AA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92350"/>
    <w:multiLevelType w:val="multilevel"/>
    <w:tmpl w:val="122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342"/>
    <w:multiLevelType w:val="multilevel"/>
    <w:tmpl w:val="E0B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0DF1"/>
    <w:multiLevelType w:val="multilevel"/>
    <w:tmpl w:val="08A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5035F"/>
    <w:multiLevelType w:val="hybridMultilevel"/>
    <w:tmpl w:val="BE86CA3E"/>
    <w:lvl w:ilvl="0" w:tplc="20BC5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6CA1"/>
    <w:multiLevelType w:val="hybridMultilevel"/>
    <w:tmpl w:val="3C88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1B50"/>
    <w:multiLevelType w:val="multilevel"/>
    <w:tmpl w:val="E6E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51F0F"/>
    <w:multiLevelType w:val="multilevel"/>
    <w:tmpl w:val="666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82D1F"/>
    <w:multiLevelType w:val="hybridMultilevel"/>
    <w:tmpl w:val="B8BA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B74F2"/>
    <w:multiLevelType w:val="multilevel"/>
    <w:tmpl w:val="BE8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54788"/>
    <w:multiLevelType w:val="multilevel"/>
    <w:tmpl w:val="F41C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F109D"/>
    <w:multiLevelType w:val="multilevel"/>
    <w:tmpl w:val="1C8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40BD9"/>
    <w:multiLevelType w:val="hybridMultilevel"/>
    <w:tmpl w:val="B17679D0"/>
    <w:lvl w:ilvl="0" w:tplc="A8542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424F"/>
    <w:multiLevelType w:val="multilevel"/>
    <w:tmpl w:val="44F8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B7B9B"/>
    <w:multiLevelType w:val="multilevel"/>
    <w:tmpl w:val="716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55AA6"/>
    <w:multiLevelType w:val="multilevel"/>
    <w:tmpl w:val="DA4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A0FBA"/>
    <w:multiLevelType w:val="hybridMultilevel"/>
    <w:tmpl w:val="05DAE208"/>
    <w:lvl w:ilvl="0" w:tplc="09B6F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C23D3"/>
    <w:multiLevelType w:val="multilevel"/>
    <w:tmpl w:val="764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2D7A4F"/>
    <w:multiLevelType w:val="multilevel"/>
    <w:tmpl w:val="F38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E61E6"/>
    <w:multiLevelType w:val="hybridMultilevel"/>
    <w:tmpl w:val="DD5C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18"/>
  </w:num>
  <w:num w:numId="8">
    <w:abstractNumId w:val="9"/>
  </w:num>
  <w:num w:numId="9">
    <w:abstractNumId w:val="20"/>
  </w:num>
  <w:num w:numId="10">
    <w:abstractNumId w:val="3"/>
  </w:num>
  <w:num w:numId="11">
    <w:abstractNumId w:val="13"/>
  </w:num>
  <w:num w:numId="12">
    <w:abstractNumId w:val="15"/>
  </w:num>
  <w:num w:numId="13">
    <w:abstractNumId w:val="17"/>
  </w:num>
  <w:num w:numId="14">
    <w:abstractNumId w:val="19"/>
  </w:num>
  <w:num w:numId="15">
    <w:abstractNumId w:val="8"/>
  </w:num>
  <w:num w:numId="16">
    <w:abstractNumId w:val="5"/>
  </w:num>
  <w:num w:numId="17">
    <w:abstractNumId w:val="4"/>
  </w:num>
  <w:num w:numId="18">
    <w:abstractNumId w:val="1"/>
  </w:num>
  <w:num w:numId="19">
    <w:abstractNumId w:val="12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562"/>
    <w:rsid w:val="00010696"/>
    <w:rsid w:val="00016979"/>
    <w:rsid w:val="0002091C"/>
    <w:rsid w:val="00024C58"/>
    <w:rsid w:val="00034506"/>
    <w:rsid w:val="0005672D"/>
    <w:rsid w:val="00057770"/>
    <w:rsid w:val="00071013"/>
    <w:rsid w:val="0008284E"/>
    <w:rsid w:val="00082A21"/>
    <w:rsid w:val="00087163"/>
    <w:rsid w:val="00093591"/>
    <w:rsid w:val="000A0871"/>
    <w:rsid w:val="000B07B2"/>
    <w:rsid w:val="000B2C70"/>
    <w:rsid w:val="000C1974"/>
    <w:rsid w:val="000C25EA"/>
    <w:rsid w:val="000D0057"/>
    <w:rsid w:val="000E6B65"/>
    <w:rsid w:val="000F644B"/>
    <w:rsid w:val="000F7809"/>
    <w:rsid w:val="00105871"/>
    <w:rsid w:val="00110BCE"/>
    <w:rsid w:val="00113704"/>
    <w:rsid w:val="00120D2C"/>
    <w:rsid w:val="00122878"/>
    <w:rsid w:val="00131648"/>
    <w:rsid w:val="00131C64"/>
    <w:rsid w:val="00133938"/>
    <w:rsid w:val="00134173"/>
    <w:rsid w:val="0013419D"/>
    <w:rsid w:val="00134CE9"/>
    <w:rsid w:val="00142DD7"/>
    <w:rsid w:val="00142EC5"/>
    <w:rsid w:val="00146813"/>
    <w:rsid w:val="00147FF6"/>
    <w:rsid w:val="00153D71"/>
    <w:rsid w:val="00155FF9"/>
    <w:rsid w:val="0016121D"/>
    <w:rsid w:val="00164496"/>
    <w:rsid w:val="00165B80"/>
    <w:rsid w:val="0016666D"/>
    <w:rsid w:val="0017467A"/>
    <w:rsid w:val="00183E1A"/>
    <w:rsid w:val="00184038"/>
    <w:rsid w:val="00184C64"/>
    <w:rsid w:val="0018607A"/>
    <w:rsid w:val="001864AC"/>
    <w:rsid w:val="001930FF"/>
    <w:rsid w:val="001A66B0"/>
    <w:rsid w:val="001A717D"/>
    <w:rsid w:val="001B16E7"/>
    <w:rsid w:val="001B7116"/>
    <w:rsid w:val="001B7B5A"/>
    <w:rsid w:val="001C2081"/>
    <w:rsid w:val="001D04C0"/>
    <w:rsid w:val="001D4F9D"/>
    <w:rsid w:val="001D59F2"/>
    <w:rsid w:val="001D6140"/>
    <w:rsid w:val="001E2B7A"/>
    <w:rsid w:val="001F5884"/>
    <w:rsid w:val="001F7914"/>
    <w:rsid w:val="00203283"/>
    <w:rsid w:val="00220C30"/>
    <w:rsid w:val="0022629B"/>
    <w:rsid w:val="00245103"/>
    <w:rsid w:val="00247202"/>
    <w:rsid w:val="002602B9"/>
    <w:rsid w:val="0026204E"/>
    <w:rsid w:val="002624C2"/>
    <w:rsid w:val="00265A2F"/>
    <w:rsid w:val="00266793"/>
    <w:rsid w:val="00270171"/>
    <w:rsid w:val="00271A41"/>
    <w:rsid w:val="002838CF"/>
    <w:rsid w:val="002A6A4A"/>
    <w:rsid w:val="002A7DE9"/>
    <w:rsid w:val="002B3B31"/>
    <w:rsid w:val="002C7AA1"/>
    <w:rsid w:val="002D2479"/>
    <w:rsid w:val="002D455D"/>
    <w:rsid w:val="002D6DF1"/>
    <w:rsid w:val="002F490A"/>
    <w:rsid w:val="002F5DB9"/>
    <w:rsid w:val="00307CFC"/>
    <w:rsid w:val="00312A47"/>
    <w:rsid w:val="00316074"/>
    <w:rsid w:val="00320A79"/>
    <w:rsid w:val="00322D34"/>
    <w:rsid w:val="00322E4D"/>
    <w:rsid w:val="00323286"/>
    <w:rsid w:val="00327F92"/>
    <w:rsid w:val="00331211"/>
    <w:rsid w:val="00337DDE"/>
    <w:rsid w:val="00341707"/>
    <w:rsid w:val="00342013"/>
    <w:rsid w:val="003557DD"/>
    <w:rsid w:val="003725B2"/>
    <w:rsid w:val="0037685C"/>
    <w:rsid w:val="00382B95"/>
    <w:rsid w:val="00393749"/>
    <w:rsid w:val="00397D76"/>
    <w:rsid w:val="003A218E"/>
    <w:rsid w:val="003C21E9"/>
    <w:rsid w:val="003E3E4E"/>
    <w:rsid w:val="003F529F"/>
    <w:rsid w:val="003F52F8"/>
    <w:rsid w:val="00400426"/>
    <w:rsid w:val="004049D5"/>
    <w:rsid w:val="00405464"/>
    <w:rsid w:val="00421962"/>
    <w:rsid w:val="00426104"/>
    <w:rsid w:val="004266B9"/>
    <w:rsid w:val="00430AF7"/>
    <w:rsid w:val="00430B03"/>
    <w:rsid w:val="004350B1"/>
    <w:rsid w:val="00447029"/>
    <w:rsid w:val="00461C0B"/>
    <w:rsid w:val="00463AB5"/>
    <w:rsid w:val="00465007"/>
    <w:rsid w:val="00487130"/>
    <w:rsid w:val="004A22DA"/>
    <w:rsid w:val="004A3057"/>
    <w:rsid w:val="004B2251"/>
    <w:rsid w:val="004B3611"/>
    <w:rsid w:val="004C0F22"/>
    <w:rsid w:val="004C40F0"/>
    <w:rsid w:val="004D25D9"/>
    <w:rsid w:val="004E0496"/>
    <w:rsid w:val="004F1DA3"/>
    <w:rsid w:val="004F4268"/>
    <w:rsid w:val="005012E2"/>
    <w:rsid w:val="00512B12"/>
    <w:rsid w:val="00513567"/>
    <w:rsid w:val="00514478"/>
    <w:rsid w:val="00531663"/>
    <w:rsid w:val="00543A87"/>
    <w:rsid w:val="00552526"/>
    <w:rsid w:val="00554133"/>
    <w:rsid w:val="00557533"/>
    <w:rsid w:val="005644DA"/>
    <w:rsid w:val="00570ED0"/>
    <w:rsid w:val="00571B4D"/>
    <w:rsid w:val="00572532"/>
    <w:rsid w:val="00576504"/>
    <w:rsid w:val="00583475"/>
    <w:rsid w:val="005857FF"/>
    <w:rsid w:val="00590FCB"/>
    <w:rsid w:val="0059567F"/>
    <w:rsid w:val="005A5AC5"/>
    <w:rsid w:val="005B1BC7"/>
    <w:rsid w:val="005B575C"/>
    <w:rsid w:val="005C512D"/>
    <w:rsid w:val="005D49AE"/>
    <w:rsid w:val="005E2315"/>
    <w:rsid w:val="005E27C9"/>
    <w:rsid w:val="005F248D"/>
    <w:rsid w:val="005F6D33"/>
    <w:rsid w:val="0060588E"/>
    <w:rsid w:val="006068C3"/>
    <w:rsid w:val="00621EEC"/>
    <w:rsid w:val="00630829"/>
    <w:rsid w:val="00642C0F"/>
    <w:rsid w:val="00642C44"/>
    <w:rsid w:val="00647DA4"/>
    <w:rsid w:val="006529E4"/>
    <w:rsid w:val="00657962"/>
    <w:rsid w:val="00657AF8"/>
    <w:rsid w:val="00657EF0"/>
    <w:rsid w:val="00684601"/>
    <w:rsid w:val="00687DD4"/>
    <w:rsid w:val="0069166E"/>
    <w:rsid w:val="0069283D"/>
    <w:rsid w:val="006A5810"/>
    <w:rsid w:val="006A5A10"/>
    <w:rsid w:val="006A5F25"/>
    <w:rsid w:val="006B56DC"/>
    <w:rsid w:val="006C01BC"/>
    <w:rsid w:val="006C61A6"/>
    <w:rsid w:val="006C665A"/>
    <w:rsid w:val="006D03F0"/>
    <w:rsid w:val="006D1FE8"/>
    <w:rsid w:val="006E08E0"/>
    <w:rsid w:val="006E0AE9"/>
    <w:rsid w:val="006F1C0C"/>
    <w:rsid w:val="006F72F9"/>
    <w:rsid w:val="00702765"/>
    <w:rsid w:val="00704ECB"/>
    <w:rsid w:val="0072275B"/>
    <w:rsid w:val="00724A45"/>
    <w:rsid w:val="0072777F"/>
    <w:rsid w:val="00731E0D"/>
    <w:rsid w:val="0073326B"/>
    <w:rsid w:val="00744F29"/>
    <w:rsid w:val="007509CE"/>
    <w:rsid w:val="007525B5"/>
    <w:rsid w:val="0079040B"/>
    <w:rsid w:val="007949F9"/>
    <w:rsid w:val="007A4B93"/>
    <w:rsid w:val="007A4DE3"/>
    <w:rsid w:val="007B1A98"/>
    <w:rsid w:val="007B4732"/>
    <w:rsid w:val="007C4341"/>
    <w:rsid w:val="007C7BA9"/>
    <w:rsid w:val="007E6658"/>
    <w:rsid w:val="007E685A"/>
    <w:rsid w:val="007F368E"/>
    <w:rsid w:val="007F4E4D"/>
    <w:rsid w:val="008007C3"/>
    <w:rsid w:val="00807FC5"/>
    <w:rsid w:val="00813F5A"/>
    <w:rsid w:val="00815303"/>
    <w:rsid w:val="0082542C"/>
    <w:rsid w:val="00831638"/>
    <w:rsid w:val="00833A5E"/>
    <w:rsid w:val="00844E43"/>
    <w:rsid w:val="00851571"/>
    <w:rsid w:val="00851BDB"/>
    <w:rsid w:val="00883FF7"/>
    <w:rsid w:val="0089210A"/>
    <w:rsid w:val="00892299"/>
    <w:rsid w:val="008A2B40"/>
    <w:rsid w:val="008A31DF"/>
    <w:rsid w:val="008A4541"/>
    <w:rsid w:val="008A6C0A"/>
    <w:rsid w:val="008A6FE5"/>
    <w:rsid w:val="008B204E"/>
    <w:rsid w:val="008B36D7"/>
    <w:rsid w:val="008C0C94"/>
    <w:rsid w:val="008C53DF"/>
    <w:rsid w:val="008C66CD"/>
    <w:rsid w:val="008D204C"/>
    <w:rsid w:val="008D579B"/>
    <w:rsid w:val="008D67D8"/>
    <w:rsid w:val="008E124F"/>
    <w:rsid w:val="008F37D2"/>
    <w:rsid w:val="008F63A6"/>
    <w:rsid w:val="008F7082"/>
    <w:rsid w:val="009127AF"/>
    <w:rsid w:val="00912F3F"/>
    <w:rsid w:val="0091352D"/>
    <w:rsid w:val="0091608C"/>
    <w:rsid w:val="0091696F"/>
    <w:rsid w:val="0092510B"/>
    <w:rsid w:val="00931A1B"/>
    <w:rsid w:val="00937D75"/>
    <w:rsid w:val="00941DEE"/>
    <w:rsid w:val="00942FFB"/>
    <w:rsid w:val="0095093B"/>
    <w:rsid w:val="00951451"/>
    <w:rsid w:val="009519A9"/>
    <w:rsid w:val="009549EF"/>
    <w:rsid w:val="00955F59"/>
    <w:rsid w:val="00965AF0"/>
    <w:rsid w:val="00967D1D"/>
    <w:rsid w:val="00981816"/>
    <w:rsid w:val="00982A8E"/>
    <w:rsid w:val="009A05A7"/>
    <w:rsid w:val="009A3EF8"/>
    <w:rsid w:val="009B0215"/>
    <w:rsid w:val="009B0516"/>
    <w:rsid w:val="009C7B2B"/>
    <w:rsid w:val="009D0E3C"/>
    <w:rsid w:val="009D20CA"/>
    <w:rsid w:val="009D5819"/>
    <w:rsid w:val="009D68FF"/>
    <w:rsid w:val="009E5EFE"/>
    <w:rsid w:val="009E79C3"/>
    <w:rsid w:val="009F1C74"/>
    <w:rsid w:val="00A0438E"/>
    <w:rsid w:val="00A25EFF"/>
    <w:rsid w:val="00A277DE"/>
    <w:rsid w:val="00A33C56"/>
    <w:rsid w:val="00A36F6F"/>
    <w:rsid w:val="00A403C7"/>
    <w:rsid w:val="00A43B8A"/>
    <w:rsid w:val="00A461D7"/>
    <w:rsid w:val="00A51E36"/>
    <w:rsid w:val="00A51F60"/>
    <w:rsid w:val="00A67261"/>
    <w:rsid w:val="00A80FA5"/>
    <w:rsid w:val="00A96576"/>
    <w:rsid w:val="00AA3730"/>
    <w:rsid w:val="00AB1344"/>
    <w:rsid w:val="00AB609A"/>
    <w:rsid w:val="00AC1A83"/>
    <w:rsid w:val="00AC2214"/>
    <w:rsid w:val="00AC40E8"/>
    <w:rsid w:val="00AC4EB8"/>
    <w:rsid w:val="00AF4591"/>
    <w:rsid w:val="00B1391D"/>
    <w:rsid w:val="00B219E9"/>
    <w:rsid w:val="00B3251C"/>
    <w:rsid w:val="00B41628"/>
    <w:rsid w:val="00B55903"/>
    <w:rsid w:val="00B568C7"/>
    <w:rsid w:val="00B56DA6"/>
    <w:rsid w:val="00B60AF9"/>
    <w:rsid w:val="00B67E7D"/>
    <w:rsid w:val="00B76B6D"/>
    <w:rsid w:val="00B929E3"/>
    <w:rsid w:val="00B974E7"/>
    <w:rsid w:val="00BA4D8A"/>
    <w:rsid w:val="00BB25F9"/>
    <w:rsid w:val="00BB314E"/>
    <w:rsid w:val="00BC262E"/>
    <w:rsid w:val="00BC27F0"/>
    <w:rsid w:val="00BC76EC"/>
    <w:rsid w:val="00BD1370"/>
    <w:rsid w:val="00BE2BA8"/>
    <w:rsid w:val="00BE75A7"/>
    <w:rsid w:val="00BF29B7"/>
    <w:rsid w:val="00BF3A1C"/>
    <w:rsid w:val="00BF5C88"/>
    <w:rsid w:val="00BF7611"/>
    <w:rsid w:val="00C02783"/>
    <w:rsid w:val="00C31628"/>
    <w:rsid w:val="00C33AE2"/>
    <w:rsid w:val="00C33C9E"/>
    <w:rsid w:val="00C34B3A"/>
    <w:rsid w:val="00C40804"/>
    <w:rsid w:val="00C44960"/>
    <w:rsid w:val="00C45F37"/>
    <w:rsid w:val="00C556D7"/>
    <w:rsid w:val="00C56222"/>
    <w:rsid w:val="00C6280E"/>
    <w:rsid w:val="00C62F40"/>
    <w:rsid w:val="00C72C0A"/>
    <w:rsid w:val="00C731EA"/>
    <w:rsid w:val="00C7495C"/>
    <w:rsid w:val="00C76693"/>
    <w:rsid w:val="00CA0D0B"/>
    <w:rsid w:val="00CB2BCA"/>
    <w:rsid w:val="00CB32F9"/>
    <w:rsid w:val="00CB7A2B"/>
    <w:rsid w:val="00CD1D0F"/>
    <w:rsid w:val="00CD5387"/>
    <w:rsid w:val="00CD7E50"/>
    <w:rsid w:val="00CE0583"/>
    <w:rsid w:val="00CE33D9"/>
    <w:rsid w:val="00CE6265"/>
    <w:rsid w:val="00CF2B6E"/>
    <w:rsid w:val="00CF3498"/>
    <w:rsid w:val="00CF3E0B"/>
    <w:rsid w:val="00CF4E29"/>
    <w:rsid w:val="00CF6B1B"/>
    <w:rsid w:val="00D00B8C"/>
    <w:rsid w:val="00D03594"/>
    <w:rsid w:val="00D1392C"/>
    <w:rsid w:val="00D13E23"/>
    <w:rsid w:val="00D1701B"/>
    <w:rsid w:val="00D30233"/>
    <w:rsid w:val="00D305B7"/>
    <w:rsid w:val="00D31712"/>
    <w:rsid w:val="00D46BDA"/>
    <w:rsid w:val="00D5082A"/>
    <w:rsid w:val="00D53781"/>
    <w:rsid w:val="00D55381"/>
    <w:rsid w:val="00D6404F"/>
    <w:rsid w:val="00D65F5F"/>
    <w:rsid w:val="00D70DEB"/>
    <w:rsid w:val="00D80B43"/>
    <w:rsid w:val="00D8587D"/>
    <w:rsid w:val="00D9124F"/>
    <w:rsid w:val="00D97ECC"/>
    <w:rsid w:val="00DA1FC3"/>
    <w:rsid w:val="00DA2431"/>
    <w:rsid w:val="00DB252F"/>
    <w:rsid w:val="00DC3414"/>
    <w:rsid w:val="00DC3917"/>
    <w:rsid w:val="00DC7763"/>
    <w:rsid w:val="00DD1FB1"/>
    <w:rsid w:val="00DD48DD"/>
    <w:rsid w:val="00DE16EC"/>
    <w:rsid w:val="00DE5562"/>
    <w:rsid w:val="00DE691D"/>
    <w:rsid w:val="00DF3F33"/>
    <w:rsid w:val="00DF6867"/>
    <w:rsid w:val="00E01374"/>
    <w:rsid w:val="00E07DF5"/>
    <w:rsid w:val="00E1717C"/>
    <w:rsid w:val="00E22F75"/>
    <w:rsid w:val="00E31B36"/>
    <w:rsid w:val="00E36600"/>
    <w:rsid w:val="00E41DD3"/>
    <w:rsid w:val="00E42224"/>
    <w:rsid w:val="00E53A73"/>
    <w:rsid w:val="00E74E1F"/>
    <w:rsid w:val="00E81275"/>
    <w:rsid w:val="00E8545C"/>
    <w:rsid w:val="00E91375"/>
    <w:rsid w:val="00E971E5"/>
    <w:rsid w:val="00EB2369"/>
    <w:rsid w:val="00EC6083"/>
    <w:rsid w:val="00EC7639"/>
    <w:rsid w:val="00ED10E9"/>
    <w:rsid w:val="00ED1299"/>
    <w:rsid w:val="00ED2A2F"/>
    <w:rsid w:val="00ED77E4"/>
    <w:rsid w:val="00ED7B13"/>
    <w:rsid w:val="00EE02B2"/>
    <w:rsid w:val="00EE6D72"/>
    <w:rsid w:val="00EF231E"/>
    <w:rsid w:val="00EF7F1C"/>
    <w:rsid w:val="00F006E6"/>
    <w:rsid w:val="00F03756"/>
    <w:rsid w:val="00F04CD3"/>
    <w:rsid w:val="00F071FE"/>
    <w:rsid w:val="00F156D8"/>
    <w:rsid w:val="00F22DFC"/>
    <w:rsid w:val="00F2385D"/>
    <w:rsid w:val="00F26C99"/>
    <w:rsid w:val="00F27C86"/>
    <w:rsid w:val="00F35524"/>
    <w:rsid w:val="00F44C56"/>
    <w:rsid w:val="00F4789F"/>
    <w:rsid w:val="00F47FBD"/>
    <w:rsid w:val="00F66BDE"/>
    <w:rsid w:val="00F75769"/>
    <w:rsid w:val="00F83071"/>
    <w:rsid w:val="00F8635A"/>
    <w:rsid w:val="00FA1825"/>
    <w:rsid w:val="00FA7E3B"/>
    <w:rsid w:val="00FB35EB"/>
    <w:rsid w:val="00FB36D2"/>
    <w:rsid w:val="00FC3002"/>
    <w:rsid w:val="00FC5AF1"/>
    <w:rsid w:val="00FC7BE8"/>
    <w:rsid w:val="00FD0731"/>
    <w:rsid w:val="00FD1FE6"/>
    <w:rsid w:val="00FD27BE"/>
    <w:rsid w:val="00FD5EC3"/>
    <w:rsid w:val="00FD6B61"/>
    <w:rsid w:val="00FD6C2A"/>
    <w:rsid w:val="00FD7941"/>
    <w:rsid w:val="00FE771D"/>
    <w:rsid w:val="00F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75"/>
  </w:style>
  <w:style w:type="paragraph" w:styleId="2">
    <w:name w:val="heading 2"/>
    <w:basedOn w:val="a"/>
    <w:link w:val="20"/>
    <w:uiPriority w:val="9"/>
    <w:qFormat/>
    <w:rsid w:val="00DE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5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5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562"/>
    <w:rPr>
      <w:b/>
      <w:bCs/>
    </w:rPr>
  </w:style>
  <w:style w:type="character" w:styleId="a5">
    <w:name w:val="Emphasis"/>
    <w:basedOn w:val="a0"/>
    <w:uiPriority w:val="20"/>
    <w:qFormat/>
    <w:rsid w:val="00DE5562"/>
    <w:rPr>
      <w:i/>
      <w:iCs/>
    </w:rPr>
  </w:style>
  <w:style w:type="paragraph" w:customStyle="1" w:styleId="page-footer">
    <w:name w:val="page-footer"/>
    <w:basedOn w:val="a"/>
    <w:rsid w:val="00D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75A7"/>
    <w:pPr>
      <w:ind w:left="720"/>
      <w:contextualSpacing/>
    </w:pPr>
  </w:style>
  <w:style w:type="paragraph" w:customStyle="1" w:styleId="ConsPlusNonformat">
    <w:name w:val="ConsPlusNonformat"/>
    <w:rsid w:val="00D31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A3EF8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2602B9"/>
    <w:pPr>
      <w:spacing w:after="0" w:line="240" w:lineRule="auto"/>
    </w:pPr>
  </w:style>
  <w:style w:type="paragraph" w:customStyle="1" w:styleId="Style2">
    <w:name w:val="Style2"/>
    <w:basedOn w:val="a"/>
    <w:rsid w:val="00807FC5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07FC5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22D34"/>
  </w:style>
  <w:style w:type="paragraph" w:styleId="aa">
    <w:name w:val="Balloon Text"/>
    <w:basedOn w:val="a"/>
    <w:link w:val="ab"/>
    <w:uiPriority w:val="99"/>
    <w:semiHidden/>
    <w:unhideWhenUsed/>
    <w:rsid w:val="00A0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38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3730"/>
  </w:style>
  <w:style w:type="paragraph" w:styleId="ae">
    <w:name w:val="footer"/>
    <w:basedOn w:val="a"/>
    <w:link w:val="af"/>
    <w:uiPriority w:val="99"/>
    <w:unhideWhenUsed/>
    <w:rsid w:val="00AA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3730"/>
  </w:style>
  <w:style w:type="paragraph" w:customStyle="1" w:styleId="Default">
    <w:name w:val="Default"/>
    <w:rsid w:val="00D70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C3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B16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semiHidden/>
    <w:rsid w:val="001B16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B16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8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1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DE88B-A5BF-426E-94B9-5C9E4699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admin</cp:lastModifiedBy>
  <cp:revision>6</cp:revision>
  <cp:lastPrinted>2019-09-05T11:59:00Z</cp:lastPrinted>
  <dcterms:created xsi:type="dcterms:W3CDTF">2019-09-05T13:09:00Z</dcterms:created>
  <dcterms:modified xsi:type="dcterms:W3CDTF">2019-09-06T08:48:00Z</dcterms:modified>
</cp:coreProperties>
</file>